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67047" w14:textId="77777777" w:rsidR="00420E1B" w:rsidRDefault="00420E1B" w:rsidP="00724E79">
      <w:pPr>
        <w:ind w:right="-288"/>
        <w:jc w:val="center"/>
        <w:rPr>
          <w:b/>
          <w:bCs/>
          <w:sz w:val="28"/>
          <w:szCs w:val="28"/>
        </w:rPr>
      </w:pPr>
    </w:p>
    <w:p w14:paraId="057E1F53" w14:textId="5EA51305" w:rsidR="0006322F" w:rsidRDefault="005D0891" w:rsidP="00724E79">
      <w:pPr>
        <w:ind w:right="-288"/>
        <w:jc w:val="center"/>
        <w:rPr>
          <w:b/>
          <w:sz w:val="28"/>
          <w:szCs w:val="28"/>
        </w:rPr>
      </w:pPr>
      <w:r w:rsidRPr="001E3BE1">
        <w:rPr>
          <w:b/>
          <w:bCs/>
          <w:sz w:val="28"/>
          <w:szCs w:val="28"/>
        </w:rPr>
        <w:t>Program</w:t>
      </w:r>
      <w:r w:rsidR="00D17725">
        <w:rPr>
          <w:b/>
          <w:bCs/>
          <w:sz w:val="28"/>
          <w:szCs w:val="28"/>
        </w:rPr>
        <w:t xml:space="preserve"> č. 1.2</w:t>
      </w:r>
      <w:r w:rsidRPr="001E3BE1">
        <w:rPr>
          <w:b/>
          <w:bCs/>
          <w:sz w:val="28"/>
          <w:szCs w:val="28"/>
        </w:rPr>
        <w:t xml:space="preserve"> </w:t>
      </w:r>
      <w:r w:rsidR="0006322F" w:rsidRPr="00AA6DD6">
        <w:rPr>
          <w:b/>
          <w:sz w:val="28"/>
          <w:szCs w:val="28"/>
        </w:rPr>
        <w:t xml:space="preserve">Podpora </w:t>
      </w:r>
      <w:r w:rsidR="0006322F" w:rsidRPr="00732C0E">
        <w:rPr>
          <w:b/>
          <w:sz w:val="28"/>
          <w:szCs w:val="28"/>
        </w:rPr>
        <w:t xml:space="preserve">Sdružení hasičů Čech, Moravy a Slezska </w:t>
      </w:r>
    </w:p>
    <w:p w14:paraId="52846A39" w14:textId="77777777" w:rsidR="005D0891" w:rsidRPr="001E3BE1" w:rsidRDefault="0006322F" w:rsidP="00724E79">
      <w:pPr>
        <w:ind w:right="-288"/>
        <w:jc w:val="center"/>
        <w:rPr>
          <w:b/>
          <w:bCs/>
          <w:sz w:val="28"/>
          <w:szCs w:val="28"/>
        </w:rPr>
      </w:pPr>
      <w:r w:rsidRPr="00732C0E">
        <w:rPr>
          <w:b/>
          <w:sz w:val="28"/>
          <w:szCs w:val="28"/>
        </w:rPr>
        <w:t>Libereckého kraje</w:t>
      </w:r>
    </w:p>
    <w:p w14:paraId="3CEBF9F4" w14:textId="77777777" w:rsidR="005D0891" w:rsidRPr="006C27B0" w:rsidRDefault="005D0891" w:rsidP="006C27B0">
      <w:pPr>
        <w:spacing w:before="120" w:after="60"/>
        <w:ind w:right="-288"/>
        <w:jc w:val="center"/>
        <w:rPr>
          <w:b/>
          <w:bCs/>
          <w:sz w:val="24"/>
          <w:szCs w:val="28"/>
        </w:rPr>
      </w:pPr>
      <w:r w:rsidRPr="006C27B0">
        <w:rPr>
          <w:b/>
          <w:bCs/>
          <w:sz w:val="24"/>
          <w:szCs w:val="28"/>
        </w:rPr>
        <w:t xml:space="preserve">Vyhlášení programu k předkládání žádostí o dotaci  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5D0891" w:rsidRPr="00E72ADF" w14:paraId="23F30E7B" w14:textId="77777777" w:rsidTr="007C390B">
        <w:tc>
          <w:tcPr>
            <w:tcW w:w="960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6E3BC"/>
          </w:tcPr>
          <w:p w14:paraId="43E0D909" w14:textId="2EDCC8AC" w:rsidR="005D0891" w:rsidRPr="00E72ADF" w:rsidRDefault="005D0891" w:rsidP="006C27B0">
            <w:pPr>
              <w:spacing w:before="120" w:after="120"/>
              <w:ind w:right="-288"/>
              <w:rPr>
                <w:b/>
                <w:bCs/>
                <w:sz w:val="24"/>
                <w:szCs w:val="24"/>
              </w:rPr>
            </w:pPr>
            <w:r w:rsidRPr="00E72ADF">
              <w:rPr>
                <w:b/>
                <w:bCs/>
                <w:sz w:val="24"/>
                <w:szCs w:val="24"/>
              </w:rPr>
              <w:t xml:space="preserve">Číslo a název </w:t>
            </w:r>
            <w:r>
              <w:rPr>
                <w:b/>
                <w:bCs/>
                <w:sz w:val="24"/>
                <w:szCs w:val="24"/>
              </w:rPr>
              <w:t>oblasti podpory</w:t>
            </w:r>
            <w:r w:rsidRPr="00E72ADF">
              <w:rPr>
                <w:b/>
                <w:bCs/>
                <w:sz w:val="24"/>
                <w:szCs w:val="24"/>
              </w:rPr>
              <w:t>:</w:t>
            </w:r>
            <w:r w:rsidR="0006322F">
              <w:rPr>
                <w:b/>
                <w:bCs/>
                <w:sz w:val="24"/>
                <w:szCs w:val="24"/>
              </w:rPr>
              <w:t xml:space="preserve"> </w:t>
            </w:r>
            <w:r w:rsidR="00A101EC">
              <w:rPr>
                <w:b/>
                <w:bCs/>
                <w:sz w:val="24"/>
                <w:szCs w:val="24"/>
              </w:rPr>
              <w:t xml:space="preserve">č. </w:t>
            </w:r>
            <w:r w:rsidR="00A101EC" w:rsidRPr="0006322F">
              <w:rPr>
                <w:b/>
                <w:bCs/>
                <w:sz w:val="24"/>
                <w:szCs w:val="24"/>
              </w:rPr>
              <w:t xml:space="preserve">1 - </w:t>
            </w:r>
            <w:r w:rsidR="00A101EC">
              <w:rPr>
                <w:b/>
                <w:bCs/>
                <w:sz w:val="24"/>
                <w:szCs w:val="24"/>
              </w:rPr>
              <w:t>P</w:t>
            </w:r>
            <w:r w:rsidR="00A101EC" w:rsidRPr="0006322F">
              <w:rPr>
                <w:b/>
                <w:sz w:val="24"/>
                <w:szCs w:val="24"/>
              </w:rPr>
              <w:t>ožární ochran</w:t>
            </w:r>
            <w:r w:rsidR="00A101EC">
              <w:rPr>
                <w:b/>
                <w:sz w:val="24"/>
                <w:szCs w:val="24"/>
              </w:rPr>
              <w:t>a</w:t>
            </w:r>
            <w:r w:rsidR="00803227">
              <w:rPr>
                <w:b/>
                <w:sz w:val="24"/>
                <w:szCs w:val="24"/>
              </w:rPr>
              <w:t xml:space="preserve"> a prevence kriminality</w:t>
            </w:r>
          </w:p>
        </w:tc>
      </w:tr>
      <w:tr w:rsidR="005D0891" w:rsidRPr="00E72ADF" w14:paraId="32E7BF91" w14:textId="77777777" w:rsidTr="00973C74">
        <w:tc>
          <w:tcPr>
            <w:tcW w:w="960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17268822" w14:textId="77777777" w:rsidR="000A5E6C" w:rsidRDefault="005D0891" w:rsidP="00DC64C3">
            <w:pPr>
              <w:spacing w:before="120" w:after="120"/>
              <w:ind w:left="4111" w:right="-108" w:hanging="4111"/>
              <w:rPr>
                <w:b/>
                <w:bCs/>
                <w:sz w:val="24"/>
                <w:szCs w:val="24"/>
              </w:rPr>
            </w:pPr>
            <w:r w:rsidRPr="00973C74">
              <w:rPr>
                <w:b/>
                <w:bCs/>
                <w:sz w:val="24"/>
                <w:szCs w:val="24"/>
              </w:rPr>
              <w:t>Číslo a název programu:</w:t>
            </w:r>
            <w:r w:rsidR="00506FEA" w:rsidRPr="00973C7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E7F40DA" w14:textId="70E848E6" w:rsidR="005D0891" w:rsidRPr="00973C74" w:rsidRDefault="00A101EC" w:rsidP="00DC64C3">
            <w:pPr>
              <w:spacing w:before="120" w:after="120"/>
              <w:ind w:left="4111" w:right="-108" w:hanging="4111"/>
              <w:rPr>
                <w:b/>
                <w:sz w:val="24"/>
                <w:szCs w:val="24"/>
              </w:rPr>
            </w:pPr>
            <w:r w:rsidRPr="00973C74">
              <w:rPr>
                <w:b/>
                <w:bCs/>
                <w:sz w:val="24"/>
                <w:szCs w:val="24"/>
              </w:rPr>
              <w:t xml:space="preserve">1.2 </w:t>
            </w:r>
            <w:r w:rsidR="008D3718" w:rsidRPr="00973C74">
              <w:rPr>
                <w:b/>
                <w:bCs/>
                <w:sz w:val="24"/>
                <w:szCs w:val="24"/>
              </w:rPr>
              <w:t xml:space="preserve">- </w:t>
            </w:r>
            <w:r w:rsidR="00506FEA" w:rsidRPr="00973C74">
              <w:rPr>
                <w:b/>
                <w:sz w:val="24"/>
                <w:szCs w:val="24"/>
              </w:rPr>
              <w:t>Podpora Sdružení hasičů Čech,</w:t>
            </w:r>
            <w:r w:rsidR="00E10C44" w:rsidRPr="00973C74">
              <w:rPr>
                <w:b/>
                <w:sz w:val="24"/>
                <w:szCs w:val="24"/>
              </w:rPr>
              <w:t xml:space="preserve"> Moravy </w:t>
            </w:r>
            <w:r w:rsidR="00DC64C3" w:rsidRPr="00973C74">
              <w:rPr>
                <w:b/>
                <w:sz w:val="24"/>
                <w:szCs w:val="24"/>
              </w:rPr>
              <w:t>a </w:t>
            </w:r>
            <w:r w:rsidR="00852DE3" w:rsidRPr="00973C74">
              <w:rPr>
                <w:b/>
                <w:sz w:val="24"/>
                <w:szCs w:val="24"/>
              </w:rPr>
              <w:t xml:space="preserve">Slezska </w:t>
            </w:r>
            <w:r w:rsidR="00506FEA" w:rsidRPr="00973C74">
              <w:rPr>
                <w:b/>
                <w:sz w:val="24"/>
                <w:szCs w:val="24"/>
              </w:rPr>
              <w:t>Libereckého kraje</w:t>
            </w:r>
          </w:p>
        </w:tc>
      </w:tr>
      <w:tr w:rsidR="005D0891" w:rsidRPr="00506FEA" w14:paraId="1AC8CEC3" w14:textId="77777777" w:rsidTr="007C390B">
        <w:tc>
          <w:tcPr>
            <w:tcW w:w="3369" w:type="dxa"/>
            <w:tcBorders>
              <w:top w:val="single" w:sz="6" w:space="0" w:color="auto"/>
            </w:tcBorders>
            <w:vAlign w:val="center"/>
          </w:tcPr>
          <w:p w14:paraId="7FACE561" w14:textId="77777777" w:rsidR="005D0891" w:rsidRPr="00506FEA" w:rsidRDefault="005D0891" w:rsidP="00CB6C58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  <w:r w:rsidRPr="00E14E13">
              <w:rPr>
                <w:bCs/>
                <w:sz w:val="22"/>
                <w:szCs w:val="22"/>
              </w:rPr>
              <w:t>Účel podpory</w:t>
            </w:r>
          </w:p>
        </w:tc>
        <w:tc>
          <w:tcPr>
            <w:tcW w:w="6237" w:type="dxa"/>
            <w:tcBorders>
              <w:top w:val="single" w:sz="6" w:space="0" w:color="auto"/>
            </w:tcBorders>
            <w:vAlign w:val="center"/>
          </w:tcPr>
          <w:p w14:paraId="26E8B3EC" w14:textId="77777777" w:rsidR="009635F3" w:rsidRDefault="009635F3" w:rsidP="00970E78">
            <w:pPr>
              <w:pStyle w:val="Odstavecseseznamem1"/>
              <w:spacing w:before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506FEA" w:rsidRPr="00506FEA">
              <w:rPr>
                <w:sz w:val="22"/>
                <w:szCs w:val="22"/>
              </w:rPr>
              <w:t>Organizování letních táborů a soustředění mladých hasičů</w:t>
            </w:r>
          </w:p>
          <w:p w14:paraId="484B3DF9" w14:textId="77777777" w:rsidR="009635F3" w:rsidRDefault="009635F3" w:rsidP="00506FEA">
            <w:pPr>
              <w:pStyle w:val="Odstavecseseznamem1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Organizování</w:t>
            </w:r>
            <w:r w:rsidR="00506FEA" w:rsidRPr="00506FEA">
              <w:rPr>
                <w:sz w:val="22"/>
                <w:szCs w:val="22"/>
              </w:rPr>
              <w:t xml:space="preserve"> </w:t>
            </w:r>
            <w:r w:rsidR="00506FEA">
              <w:rPr>
                <w:sz w:val="22"/>
                <w:szCs w:val="22"/>
              </w:rPr>
              <w:t xml:space="preserve">hasičských </w:t>
            </w:r>
            <w:r w:rsidR="00506FEA" w:rsidRPr="00506FEA">
              <w:rPr>
                <w:sz w:val="22"/>
                <w:szCs w:val="22"/>
              </w:rPr>
              <w:t>soutěží dětí a mládeže</w:t>
            </w:r>
          </w:p>
          <w:p w14:paraId="0995601D" w14:textId="3BB0C4AC" w:rsidR="005D0891" w:rsidRDefault="009635F3" w:rsidP="009F3884">
            <w:pPr>
              <w:pStyle w:val="Odstavecseseznamem1"/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  <w:r w:rsidR="002F67C6">
              <w:rPr>
                <w:sz w:val="22"/>
                <w:szCs w:val="22"/>
              </w:rPr>
              <w:t>O</w:t>
            </w:r>
            <w:r w:rsidR="00506FEA" w:rsidRPr="00506FEA">
              <w:rPr>
                <w:sz w:val="22"/>
                <w:szCs w:val="22"/>
              </w:rPr>
              <w:t xml:space="preserve">rganizování </w:t>
            </w:r>
            <w:r w:rsidR="002F67C6">
              <w:rPr>
                <w:sz w:val="22"/>
                <w:szCs w:val="22"/>
              </w:rPr>
              <w:t xml:space="preserve">hasičských </w:t>
            </w:r>
            <w:r w:rsidR="00506FEA" w:rsidRPr="00506FEA">
              <w:rPr>
                <w:sz w:val="22"/>
                <w:szCs w:val="22"/>
              </w:rPr>
              <w:t>soutěží dospělých</w:t>
            </w:r>
          </w:p>
          <w:p w14:paraId="0775CC63" w14:textId="7C60CBDA" w:rsidR="009F59E2" w:rsidRDefault="009F59E2" w:rsidP="009F59E2">
            <w:pPr>
              <w:pStyle w:val="Odstavecseseznamem1"/>
              <w:ind w:left="175" w:hanging="175"/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 xml:space="preserve">d) Organizování projektů v oblasti vzdělávání, historie </w:t>
            </w:r>
            <w:r w:rsidR="00C26022">
              <w:rPr>
                <w:sz w:val="22"/>
                <w:szCs w:val="22"/>
              </w:rPr>
              <w:br/>
              <w:t xml:space="preserve">  </w:t>
            </w:r>
            <w:r w:rsidRPr="009F59E2">
              <w:rPr>
                <w:sz w:val="22"/>
                <w:szCs w:val="22"/>
              </w:rPr>
              <w:t>a muzejnictví</w:t>
            </w:r>
          </w:p>
          <w:p w14:paraId="16F745B7" w14:textId="77777777" w:rsidR="00D353CB" w:rsidRDefault="00D353CB" w:rsidP="009F3884">
            <w:pPr>
              <w:pStyle w:val="Odstavecseseznamem1"/>
              <w:spacing w:after="120"/>
              <w:ind w:left="0"/>
              <w:rPr>
                <w:sz w:val="22"/>
              </w:rPr>
            </w:pPr>
            <w:r w:rsidRPr="003360A1">
              <w:rPr>
                <w:sz w:val="22"/>
              </w:rPr>
              <w:t xml:space="preserve">V jedné žádosti lze uplatnit pouze jeden z výše uvedených </w:t>
            </w:r>
            <w:r>
              <w:rPr>
                <w:sz w:val="22"/>
              </w:rPr>
              <w:t>účel</w:t>
            </w:r>
            <w:r w:rsidR="00DB2798">
              <w:rPr>
                <w:sz w:val="22"/>
              </w:rPr>
              <w:t>ů.</w:t>
            </w:r>
            <w:r w:rsidRPr="003360A1">
              <w:rPr>
                <w:sz w:val="22"/>
              </w:rPr>
              <w:t xml:space="preserve"> </w:t>
            </w:r>
          </w:p>
          <w:p w14:paraId="635571CE" w14:textId="77777777" w:rsidR="00861F90" w:rsidRDefault="00861F90" w:rsidP="009F3884">
            <w:pPr>
              <w:pStyle w:val="Odstavecseseznamem1"/>
              <w:spacing w:after="120"/>
              <w:ind w:left="0"/>
              <w:rPr>
                <w:sz w:val="22"/>
              </w:rPr>
            </w:pPr>
          </w:p>
          <w:p w14:paraId="654ECAD9" w14:textId="1B334DF4" w:rsidR="00861F90" w:rsidRPr="00970E78" w:rsidRDefault="00861F90" w:rsidP="009F3884">
            <w:pPr>
              <w:pStyle w:val="Odstavecseseznamem1"/>
              <w:spacing w:after="120"/>
              <w:ind w:left="0"/>
              <w:rPr>
                <w:sz w:val="22"/>
              </w:rPr>
            </w:pPr>
            <w:r w:rsidRPr="00C74354">
              <w:rPr>
                <w:sz w:val="22"/>
              </w:rPr>
              <w:t>Nejsou podporovány akce typu „Dětský den“, oslavy výročí atp</w:t>
            </w:r>
            <w:r w:rsidR="00073861" w:rsidRPr="00C74354">
              <w:rPr>
                <w:sz w:val="22"/>
              </w:rPr>
              <w:t>.</w:t>
            </w:r>
            <w:r w:rsidR="00010912" w:rsidRPr="00C74354">
              <w:rPr>
                <w:sz w:val="22"/>
              </w:rPr>
              <w:br/>
              <w:t>L</w:t>
            </w:r>
            <w:r w:rsidRPr="00C74354">
              <w:rPr>
                <w:sz w:val="22"/>
              </w:rPr>
              <w:t xml:space="preserve">ze je podpořit pouze za předpokladu, že jejich součástí budou hasičské soutěže mezi minimálně </w:t>
            </w:r>
            <w:r w:rsidR="00C74354" w:rsidRPr="00C74354">
              <w:rPr>
                <w:sz w:val="22"/>
              </w:rPr>
              <w:t>třemi</w:t>
            </w:r>
            <w:r w:rsidRPr="00C74354">
              <w:rPr>
                <w:sz w:val="22"/>
              </w:rPr>
              <w:t xml:space="preserve"> sbory z Libereckého kraje.</w:t>
            </w:r>
          </w:p>
        </w:tc>
      </w:tr>
      <w:tr w:rsidR="005D0891" w:rsidRPr="00506FEA" w14:paraId="7C6E4514" w14:textId="77777777" w:rsidTr="007C390B">
        <w:tc>
          <w:tcPr>
            <w:tcW w:w="3369" w:type="dxa"/>
            <w:vAlign w:val="center"/>
          </w:tcPr>
          <w:p w14:paraId="24B0BFD8" w14:textId="77777777" w:rsidR="005D0891" w:rsidRPr="00747A85" w:rsidRDefault="005D0891" w:rsidP="00CB6C58">
            <w:pPr>
              <w:ind w:right="-108"/>
              <w:rPr>
                <w:bCs/>
                <w:sz w:val="22"/>
                <w:szCs w:val="22"/>
              </w:rPr>
            </w:pPr>
            <w:r w:rsidRPr="00747A85">
              <w:rPr>
                <w:bCs/>
                <w:sz w:val="22"/>
                <w:szCs w:val="22"/>
              </w:rPr>
              <w:t>Důvody podpory stanoveného účelu</w:t>
            </w:r>
          </w:p>
        </w:tc>
        <w:tc>
          <w:tcPr>
            <w:tcW w:w="6237" w:type="dxa"/>
            <w:vAlign w:val="center"/>
          </w:tcPr>
          <w:p w14:paraId="2BBC935E" w14:textId="77777777" w:rsidR="005D0891" w:rsidRPr="00506FEA" w:rsidRDefault="00506FEA" w:rsidP="0057447B">
            <w:pPr>
              <w:spacing w:before="120" w:after="120"/>
              <w:ind w:right="-108"/>
              <w:rPr>
                <w:b/>
                <w:bCs/>
                <w:sz w:val="22"/>
                <w:szCs w:val="22"/>
              </w:rPr>
            </w:pPr>
            <w:r w:rsidRPr="00747A85">
              <w:rPr>
                <w:bCs/>
                <w:sz w:val="22"/>
                <w:szCs w:val="22"/>
              </w:rPr>
              <w:t xml:space="preserve">Podpora sportovní a kulturní činnosti </w:t>
            </w:r>
            <w:r w:rsidR="007C47B5">
              <w:rPr>
                <w:bCs/>
                <w:sz w:val="22"/>
                <w:szCs w:val="22"/>
              </w:rPr>
              <w:t>Sdružení</w:t>
            </w:r>
            <w:r w:rsidRPr="00747A85">
              <w:rPr>
                <w:bCs/>
                <w:sz w:val="22"/>
                <w:szCs w:val="22"/>
              </w:rPr>
              <w:t xml:space="preserve"> hasičů </w:t>
            </w:r>
            <w:r w:rsidR="007C47B5">
              <w:rPr>
                <w:bCs/>
                <w:sz w:val="22"/>
                <w:szCs w:val="22"/>
              </w:rPr>
              <w:t xml:space="preserve">Čech, Moravy a Slezska </w:t>
            </w:r>
            <w:r w:rsidRPr="00747A85">
              <w:rPr>
                <w:bCs/>
                <w:sz w:val="22"/>
                <w:szCs w:val="22"/>
              </w:rPr>
              <w:t>Libereckého kraje</w:t>
            </w:r>
            <w:r w:rsidR="002F67C6">
              <w:rPr>
                <w:bCs/>
                <w:sz w:val="22"/>
                <w:szCs w:val="22"/>
              </w:rPr>
              <w:t xml:space="preserve"> </w:t>
            </w:r>
            <w:r w:rsidR="002F67C6" w:rsidRPr="002F67C6">
              <w:rPr>
                <w:bCs/>
                <w:sz w:val="22"/>
                <w:szCs w:val="22"/>
              </w:rPr>
              <w:t xml:space="preserve">– </w:t>
            </w:r>
            <w:r w:rsidR="0057447B">
              <w:rPr>
                <w:bCs/>
                <w:sz w:val="22"/>
                <w:szCs w:val="22"/>
              </w:rPr>
              <w:t>Sbory</w:t>
            </w:r>
            <w:r w:rsidR="002F67C6" w:rsidRPr="002F67C6">
              <w:rPr>
                <w:bCs/>
                <w:sz w:val="22"/>
                <w:szCs w:val="22"/>
              </w:rPr>
              <w:t xml:space="preserve"> dobrovolných hasičů Libereckého kraje</w:t>
            </w:r>
          </w:p>
        </w:tc>
      </w:tr>
      <w:tr w:rsidR="005D0891" w:rsidRPr="00506FEA" w14:paraId="729595F3" w14:textId="77777777" w:rsidTr="007C390B">
        <w:tc>
          <w:tcPr>
            <w:tcW w:w="3369" w:type="dxa"/>
            <w:vAlign w:val="center"/>
          </w:tcPr>
          <w:p w14:paraId="2D5CF87E" w14:textId="77777777" w:rsidR="005D0891" w:rsidRPr="00506FEA" w:rsidRDefault="005D0891" w:rsidP="00970E78">
            <w:pPr>
              <w:spacing w:before="120" w:after="120"/>
              <w:ind w:right="-108"/>
              <w:rPr>
                <w:bCs/>
                <w:sz w:val="22"/>
                <w:szCs w:val="22"/>
              </w:rPr>
            </w:pPr>
            <w:r w:rsidRPr="00506FEA">
              <w:rPr>
                <w:bCs/>
                <w:sz w:val="22"/>
                <w:szCs w:val="22"/>
              </w:rPr>
              <w:t>Správce programu</w:t>
            </w:r>
          </w:p>
        </w:tc>
        <w:tc>
          <w:tcPr>
            <w:tcW w:w="6237" w:type="dxa"/>
            <w:vAlign w:val="center"/>
          </w:tcPr>
          <w:p w14:paraId="62B5C6B9" w14:textId="77777777" w:rsidR="005D0891" w:rsidRPr="00506FEA" w:rsidRDefault="00506FEA" w:rsidP="00970E78">
            <w:pPr>
              <w:spacing w:before="120" w:after="120"/>
              <w:ind w:right="-108"/>
              <w:rPr>
                <w:bCs/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>Odbor kancelář hejtmana – oddělení krizového řízení</w:t>
            </w:r>
          </w:p>
        </w:tc>
      </w:tr>
      <w:tr w:rsidR="005D0891" w:rsidRPr="00506FEA" w14:paraId="42627F35" w14:textId="77777777" w:rsidTr="007C390B">
        <w:tc>
          <w:tcPr>
            <w:tcW w:w="3369" w:type="dxa"/>
            <w:vAlign w:val="center"/>
          </w:tcPr>
          <w:p w14:paraId="6FA676F2" w14:textId="4BD7FBDD" w:rsidR="005D0891" w:rsidRPr="00506FEA" w:rsidRDefault="005D0891" w:rsidP="00CB6C58">
            <w:pPr>
              <w:ind w:right="-108"/>
              <w:rPr>
                <w:bCs/>
                <w:sz w:val="22"/>
                <w:szCs w:val="22"/>
              </w:rPr>
            </w:pPr>
            <w:r w:rsidRPr="00506FEA">
              <w:rPr>
                <w:bCs/>
                <w:sz w:val="22"/>
                <w:szCs w:val="22"/>
              </w:rPr>
              <w:t>Kontaktní osob</w:t>
            </w:r>
            <w:r w:rsidR="00DB2798">
              <w:rPr>
                <w:bCs/>
                <w:sz w:val="22"/>
                <w:szCs w:val="22"/>
              </w:rPr>
              <w:t>a</w:t>
            </w:r>
            <w:r w:rsidRPr="00506FEA">
              <w:rPr>
                <w:bCs/>
                <w:sz w:val="22"/>
                <w:szCs w:val="22"/>
              </w:rPr>
              <w:t xml:space="preserve"> programu</w:t>
            </w:r>
          </w:p>
        </w:tc>
        <w:tc>
          <w:tcPr>
            <w:tcW w:w="6237" w:type="dxa"/>
            <w:vAlign w:val="center"/>
          </w:tcPr>
          <w:p w14:paraId="602E22DD" w14:textId="2E40BD80" w:rsidR="005D0891" w:rsidRDefault="007C390B" w:rsidP="00CB6C58">
            <w:pPr>
              <w:rPr>
                <w:bCs/>
                <w:sz w:val="22"/>
                <w:szCs w:val="22"/>
              </w:rPr>
            </w:pPr>
            <w:r w:rsidRPr="007C390B">
              <w:rPr>
                <w:bCs/>
                <w:sz w:val="22"/>
                <w:szCs w:val="22"/>
              </w:rPr>
              <w:t xml:space="preserve">Bc. </w:t>
            </w:r>
            <w:r w:rsidR="000229F4">
              <w:rPr>
                <w:bCs/>
                <w:sz w:val="22"/>
                <w:szCs w:val="22"/>
              </w:rPr>
              <w:t>Linda Ehrenbergerová</w:t>
            </w:r>
            <w:r w:rsidR="00803227">
              <w:rPr>
                <w:bCs/>
                <w:sz w:val="22"/>
                <w:szCs w:val="22"/>
              </w:rPr>
              <w:t xml:space="preserve">, </w:t>
            </w:r>
            <w:r w:rsidR="000229F4">
              <w:rPr>
                <w:bCs/>
                <w:sz w:val="22"/>
                <w:szCs w:val="22"/>
              </w:rPr>
              <w:t>linda.ehrenbergerova</w:t>
            </w:r>
            <w:r w:rsidR="00C04327">
              <w:rPr>
                <w:bCs/>
                <w:sz w:val="22"/>
                <w:szCs w:val="22"/>
              </w:rPr>
              <w:t>@kraj-lbc.cz,</w:t>
            </w:r>
            <w:r w:rsidR="00506FEA">
              <w:rPr>
                <w:bCs/>
                <w:sz w:val="22"/>
                <w:szCs w:val="22"/>
              </w:rPr>
              <w:t xml:space="preserve"> </w:t>
            </w:r>
          </w:p>
          <w:p w14:paraId="64FC695A" w14:textId="6AA3CF29" w:rsidR="00506FEA" w:rsidRPr="00506FEA" w:rsidRDefault="00506FEA" w:rsidP="00CB6C58">
            <w:pPr>
              <w:rPr>
                <w:bCs/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>485 226</w:t>
            </w:r>
            <w:r>
              <w:rPr>
                <w:sz w:val="22"/>
                <w:szCs w:val="22"/>
              </w:rPr>
              <w:t> </w:t>
            </w:r>
            <w:r w:rsidR="007C390B">
              <w:rPr>
                <w:sz w:val="22"/>
                <w:szCs w:val="22"/>
              </w:rPr>
              <w:t>204</w:t>
            </w:r>
            <w:r>
              <w:rPr>
                <w:sz w:val="22"/>
                <w:szCs w:val="22"/>
              </w:rPr>
              <w:t xml:space="preserve">, </w:t>
            </w:r>
            <w:r w:rsidR="007C390B" w:rsidRPr="0026299D">
              <w:rPr>
                <w:bCs/>
                <w:sz w:val="22"/>
                <w:szCs w:val="22"/>
              </w:rPr>
              <w:t>725 923 712</w:t>
            </w:r>
          </w:p>
        </w:tc>
      </w:tr>
      <w:tr w:rsidR="005D0891" w:rsidRPr="00506FEA" w14:paraId="72230735" w14:textId="77777777" w:rsidTr="007C390B">
        <w:tc>
          <w:tcPr>
            <w:tcW w:w="3369" w:type="dxa"/>
            <w:vAlign w:val="center"/>
          </w:tcPr>
          <w:p w14:paraId="57B6E21A" w14:textId="77777777" w:rsidR="005D0891" w:rsidRPr="00506FEA" w:rsidRDefault="005D0891" w:rsidP="00CB6C58">
            <w:pPr>
              <w:ind w:right="-108"/>
              <w:rPr>
                <w:bCs/>
                <w:sz w:val="22"/>
                <w:szCs w:val="22"/>
              </w:rPr>
            </w:pPr>
            <w:r w:rsidRPr="00506FEA">
              <w:rPr>
                <w:bCs/>
                <w:sz w:val="22"/>
                <w:szCs w:val="22"/>
              </w:rPr>
              <w:t>Odkaz na webové stránky oblasti podpory / programu</w:t>
            </w:r>
          </w:p>
        </w:tc>
        <w:tc>
          <w:tcPr>
            <w:tcW w:w="6237" w:type="dxa"/>
            <w:vAlign w:val="center"/>
          </w:tcPr>
          <w:p w14:paraId="1E0CF516" w14:textId="77777777" w:rsidR="004D6FB6" w:rsidRPr="00122A3C" w:rsidRDefault="00EC37A9" w:rsidP="00EC37A9">
            <w:pPr>
              <w:rPr>
                <w:bCs/>
                <w:sz w:val="22"/>
                <w:szCs w:val="22"/>
              </w:rPr>
            </w:pPr>
            <w:hyperlink r:id="rId8" w:history="1">
              <w:r w:rsidRPr="00D521B2">
                <w:rPr>
                  <w:rStyle w:val="Hypertextovodkaz"/>
                  <w:bCs/>
                  <w:sz w:val="22"/>
                  <w:szCs w:val="22"/>
                </w:rPr>
                <w:t>http://dotace.kraj-lbc.cz/</w:t>
              </w:r>
            </w:hyperlink>
          </w:p>
        </w:tc>
      </w:tr>
      <w:tr w:rsidR="008606A0" w:rsidRPr="00506FEA" w14:paraId="14F63032" w14:textId="77777777" w:rsidTr="007C390B">
        <w:tc>
          <w:tcPr>
            <w:tcW w:w="3369" w:type="dxa"/>
            <w:vAlign w:val="center"/>
          </w:tcPr>
          <w:p w14:paraId="44D881A0" w14:textId="77777777" w:rsidR="008606A0" w:rsidRPr="00A660B0" w:rsidRDefault="008606A0" w:rsidP="008606A0">
            <w:pPr>
              <w:spacing w:before="120" w:after="120"/>
              <w:ind w:right="-108"/>
              <w:rPr>
                <w:bCs/>
                <w:sz w:val="22"/>
                <w:szCs w:val="22"/>
              </w:rPr>
            </w:pPr>
            <w:r w:rsidRPr="00A660B0">
              <w:rPr>
                <w:bCs/>
                <w:sz w:val="22"/>
                <w:szCs w:val="22"/>
              </w:rPr>
              <w:t>Lhůta pro podání žádosti</w:t>
            </w:r>
          </w:p>
        </w:tc>
        <w:tc>
          <w:tcPr>
            <w:tcW w:w="6237" w:type="dxa"/>
            <w:vAlign w:val="center"/>
          </w:tcPr>
          <w:p w14:paraId="40F1BD41" w14:textId="3EF1A356" w:rsidR="008606A0" w:rsidRPr="00985282" w:rsidRDefault="00C74354" w:rsidP="00AF2C04">
            <w:pPr>
              <w:autoSpaceDE/>
              <w:autoSpaceDN/>
              <w:spacing w:before="120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0031F9">
              <w:rPr>
                <w:b/>
                <w:sz w:val="22"/>
                <w:szCs w:val="22"/>
              </w:rPr>
              <w:t xml:space="preserve">od </w:t>
            </w:r>
            <w:r w:rsidR="001C30E8">
              <w:rPr>
                <w:b/>
                <w:sz w:val="22"/>
                <w:szCs w:val="22"/>
              </w:rPr>
              <w:t>3</w:t>
            </w:r>
            <w:r w:rsidR="00AF2C04" w:rsidRPr="000031F9">
              <w:rPr>
                <w:b/>
                <w:sz w:val="22"/>
                <w:szCs w:val="22"/>
              </w:rPr>
              <w:t>. 3. 20</w:t>
            </w:r>
            <w:r w:rsidR="007971E0" w:rsidRPr="000031F9">
              <w:rPr>
                <w:b/>
                <w:sz w:val="22"/>
                <w:szCs w:val="22"/>
              </w:rPr>
              <w:t>2</w:t>
            </w:r>
            <w:r w:rsidR="000931E8">
              <w:rPr>
                <w:b/>
                <w:sz w:val="22"/>
                <w:szCs w:val="22"/>
              </w:rPr>
              <w:t>5</w:t>
            </w:r>
            <w:r w:rsidR="00AF2C04" w:rsidRPr="000031F9">
              <w:rPr>
                <w:b/>
                <w:sz w:val="22"/>
                <w:szCs w:val="22"/>
              </w:rPr>
              <w:t xml:space="preserve"> </w:t>
            </w:r>
            <w:r w:rsidRPr="000031F9">
              <w:rPr>
                <w:b/>
                <w:sz w:val="22"/>
                <w:szCs w:val="22"/>
              </w:rPr>
              <w:t>do</w:t>
            </w:r>
            <w:r w:rsidR="00AF2C04" w:rsidRPr="000031F9">
              <w:rPr>
                <w:b/>
                <w:sz w:val="22"/>
                <w:szCs w:val="22"/>
              </w:rPr>
              <w:t xml:space="preserve"> </w:t>
            </w:r>
            <w:r w:rsidR="001C30E8">
              <w:rPr>
                <w:b/>
                <w:sz w:val="22"/>
                <w:szCs w:val="22"/>
              </w:rPr>
              <w:t>19</w:t>
            </w:r>
            <w:r w:rsidR="00AF2C04" w:rsidRPr="000031F9">
              <w:rPr>
                <w:b/>
                <w:sz w:val="22"/>
                <w:szCs w:val="22"/>
              </w:rPr>
              <w:t xml:space="preserve">. </w:t>
            </w:r>
            <w:r w:rsidR="000229F4" w:rsidRPr="000031F9">
              <w:rPr>
                <w:b/>
                <w:sz w:val="22"/>
                <w:szCs w:val="22"/>
              </w:rPr>
              <w:t>3</w:t>
            </w:r>
            <w:r w:rsidR="00AF2C04" w:rsidRPr="000031F9">
              <w:rPr>
                <w:b/>
                <w:sz w:val="22"/>
                <w:szCs w:val="22"/>
              </w:rPr>
              <w:t>. 202</w:t>
            </w:r>
            <w:r w:rsidR="000931E8">
              <w:rPr>
                <w:b/>
                <w:sz w:val="22"/>
                <w:szCs w:val="22"/>
              </w:rPr>
              <w:t>5</w:t>
            </w:r>
            <w:r w:rsidR="00AF2C04" w:rsidRPr="000031F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606A0" w:rsidRPr="00506FEA" w14:paraId="654321DD" w14:textId="77777777" w:rsidTr="007C390B">
        <w:tc>
          <w:tcPr>
            <w:tcW w:w="33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A3AFE0" w14:textId="77777777" w:rsidR="008606A0" w:rsidRPr="00506FEA" w:rsidRDefault="008606A0" w:rsidP="008606A0">
            <w:pPr>
              <w:spacing w:before="120" w:after="120"/>
              <w:ind w:right="-108"/>
              <w:rPr>
                <w:bCs/>
                <w:sz w:val="22"/>
                <w:szCs w:val="22"/>
              </w:rPr>
            </w:pPr>
            <w:r w:rsidRPr="00747A85">
              <w:rPr>
                <w:bCs/>
                <w:sz w:val="22"/>
                <w:szCs w:val="22"/>
              </w:rPr>
              <w:t>Celkový finanční objem určený pro toto vyhlášení programu</w:t>
            </w:r>
            <w:r w:rsidRPr="00506FE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14:paraId="799F09AD" w14:textId="0915EB74" w:rsidR="008606A0" w:rsidRPr="00985282" w:rsidRDefault="00DA72D3" w:rsidP="005C7F9A">
            <w:pPr>
              <w:spacing w:before="120" w:after="120"/>
              <w:ind w:right="-288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CC55CC">
              <w:rPr>
                <w:b/>
                <w:bCs/>
                <w:sz w:val="22"/>
                <w:szCs w:val="22"/>
              </w:rPr>
              <w:t>1.2</w:t>
            </w:r>
            <w:r w:rsidR="00D33B61">
              <w:rPr>
                <w:b/>
                <w:bCs/>
                <w:sz w:val="22"/>
                <w:szCs w:val="22"/>
              </w:rPr>
              <w:t>32</w:t>
            </w:r>
            <w:r w:rsidR="00650E34" w:rsidRPr="00CC55CC">
              <w:rPr>
                <w:b/>
                <w:bCs/>
                <w:sz w:val="22"/>
                <w:szCs w:val="22"/>
              </w:rPr>
              <w:t>.000</w:t>
            </w:r>
            <w:r w:rsidR="00592473" w:rsidRPr="00CC55CC">
              <w:rPr>
                <w:b/>
                <w:bCs/>
                <w:sz w:val="22"/>
                <w:szCs w:val="22"/>
              </w:rPr>
              <w:t>,00 Kč</w:t>
            </w:r>
            <w:r w:rsidR="005C7F9A" w:rsidRPr="00CC55CC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14:paraId="5B770A67" w14:textId="77777777" w:rsidR="005D0891" w:rsidRPr="00506FEA" w:rsidRDefault="005D0891" w:rsidP="00724E79">
      <w:pPr>
        <w:ind w:right="-288"/>
        <w:jc w:val="center"/>
        <w:rPr>
          <w:b/>
          <w:bCs/>
          <w:sz w:val="22"/>
          <w:szCs w:val="22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255"/>
      </w:tblGrid>
      <w:tr w:rsidR="005D0891" w:rsidRPr="00506FEA" w14:paraId="52311BF2" w14:textId="77777777" w:rsidTr="00787FFB">
        <w:tc>
          <w:tcPr>
            <w:tcW w:w="9624" w:type="dxa"/>
            <w:gridSpan w:val="2"/>
            <w:tcBorders>
              <w:top w:val="single" w:sz="12" w:space="0" w:color="auto"/>
            </w:tcBorders>
            <w:shd w:val="clear" w:color="auto" w:fill="FBD4B4"/>
          </w:tcPr>
          <w:p w14:paraId="00D6F993" w14:textId="0CE852B0" w:rsidR="005D0891" w:rsidRPr="00506FEA" w:rsidRDefault="005D0891" w:rsidP="00F400EB">
            <w:pPr>
              <w:rPr>
                <w:b/>
                <w:sz w:val="22"/>
                <w:szCs w:val="22"/>
              </w:rPr>
            </w:pPr>
            <w:r w:rsidRPr="00506FEA">
              <w:rPr>
                <w:b/>
                <w:sz w:val="22"/>
                <w:szCs w:val="22"/>
              </w:rPr>
              <w:t>Výše dotace a způsobilost výdajů programu</w:t>
            </w:r>
          </w:p>
        </w:tc>
      </w:tr>
      <w:tr w:rsidR="005D0891" w:rsidRPr="00506FEA" w14:paraId="756A6945" w14:textId="77777777" w:rsidTr="00787FFB">
        <w:trPr>
          <w:trHeight w:val="185"/>
        </w:trPr>
        <w:tc>
          <w:tcPr>
            <w:tcW w:w="3369" w:type="dxa"/>
            <w:vAlign w:val="center"/>
          </w:tcPr>
          <w:p w14:paraId="4109FED0" w14:textId="6884595B" w:rsidR="005D0891" w:rsidRPr="008D5C80" w:rsidRDefault="005D0891" w:rsidP="00970E78">
            <w:pPr>
              <w:spacing w:before="120" w:after="120"/>
              <w:rPr>
                <w:sz w:val="22"/>
                <w:szCs w:val="22"/>
              </w:rPr>
            </w:pPr>
            <w:r w:rsidRPr="008D5C80">
              <w:rPr>
                <w:sz w:val="22"/>
                <w:szCs w:val="22"/>
              </w:rPr>
              <w:t>Minimální výše dotace (v Kč)</w:t>
            </w:r>
          </w:p>
        </w:tc>
        <w:tc>
          <w:tcPr>
            <w:tcW w:w="6255" w:type="dxa"/>
            <w:vAlign w:val="center"/>
          </w:tcPr>
          <w:p w14:paraId="37814615" w14:textId="4B12FD21" w:rsidR="005D0891" w:rsidRPr="008D5C80" w:rsidRDefault="008A5D65" w:rsidP="008D5C8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61DAE" w:rsidRPr="008D5C80">
              <w:rPr>
                <w:sz w:val="22"/>
                <w:szCs w:val="22"/>
              </w:rPr>
              <w:t>.</w:t>
            </w:r>
            <w:r w:rsidR="00A41B6B" w:rsidRPr="008D5C80">
              <w:rPr>
                <w:sz w:val="22"/>
                <w:szCs w:val="22"/>
              </w:rPr>
              <w:t>0</w:t>
            </w:r>
            <w:r w:rsidR="00222B92" w:rsidRPr="008D5C80">
              <w:rPr>
                <w:sz w:val="22"/>
                <w:szCs w:val="22"/>
              </w:rPr>
              <w:t>00,00 K</w:t>
            </w:r>
            <w:r w:rsidR="00267A64" w:rsidRPr="008D5C80">
              <w:rPr>
                <w:sz w:val="22"/>
                <w:szCs w:val="22"/>
              </w:rPr>
              <w:t>č</w:t>
            </w:r>
            <w:r w:rsidR="00371677" w:rsidRPr="008D5C80">
              <w:rPr>
                <w:sz w:val="22"/>
                <w:szCs w:val="22"/>
              </w:rPr>
              <w:t> </w:t>
            </w:r>
            <w:r w:rsidR="00D17725">
              <w:rPr>
                <w:sz w:val="22"/>
                <w:szCs w:val="22"/>
              </w:rPr>
              <w:t>na jednu žádost</w:t>
            </w:r>
          </w:p>
        </w:tc>
      </w:tr>
      <w:tr w:rsidR="005D0891" w:rsidRPr="00506FEA" w14:paraId="68035354" w14:textId="77777777" w:rsidTr="00787FFB">
        <w:trPr>
          <w:trHeight w:val="185"/>
        </w:trPr>
        <w:tc>
          <w:tcPr>
            <w:tcW w:w="3369" w:type="dxa"/>
            <w:shd w:val="clear" w:color="auto" w:fill="auto"/>
            <w:vAlign w:val="center"/>
          </w:tcPr>
          <w:p w14:paraId="0E556D83" w14:textId="77777777" w:rsidR="005D0891" w:rsidRPr="00506FEA" w:rsidRDefault="005D0891" w:rsidP="006B3C72">
            <w:pPr>
              <w:spacing w:before="120" w:after="120"/>
              <w:rPr>
                <w:sz w:val="22"/>
                <w:szCs w:val="22"/>
              </w:rPr>
            </w:pPr>
            <w:r w:rsidRPr="00747A85">
              <w:rPr>
                <w:sz w:val="22"/>
                <w:szCs w:val="22"/>
              </w:rPr>
              <w:t>Maximální výše dotace (v Kč)</w:t>
            </w:r>
          </w:p>
        </w:tc>
        <w:tc>
          <w:tcPr>
            <w:tcW w:w="6255" w:type="dxa"/>
            <w:vAlign w:val="center"/>
          </w:tcPr>
          <w:p w14:paraId="7E56EE5D" w14:textId="53B0FE7B" w:rsidR="005D0891" w:rsidRPr="00747A85" w:rsidRDefault="00222B92" w:rsidP="00970E78">
            <w:pPr>
              <w:spacing w:before="120" w:after="120"/>
              <w:rPr>
                <w:sz w:val="22"/>
                <w:szCs w:val="22"/>
              </w:rPr>
            </w:pPr>
            <w:r w:rsidRPr="004D306A">
              <w:rPr>
                <w:sz w:val="22"/>
                <w:szCs w:val="22"/>
              </w:rPr>
              <w:t>40.000,00</w:t>
            </w:r>
            <w:r>
              <w:rPr>
                <w:sz w:val="22"/>
                <w:szCs w:val="22"/>
              </w:rPr>
              <w:t xml:space="preserve"> Kč</w:t>
            </w:r>
            <w:r w:rsidR="005D0891" w:rsidRPr="00747A85">
              <w:rPr>
                <w:sz w:val="22"/>
                <w:szCs w:val="22"/>
              </w:rPr>
              <w:t xml:space="preserve"> </w:t>
            </w:r>
            <w:r w:rsidR="00D17725">
              <w:rPr>
                <w:sz w:val="22"/>
                <w:szCs w:val="22"/>
              </w:rPr>
              <w:t>na jednu žádost</w:t>
            </w:r>
            <w:r w:rsidR="0034100C">
              <w:rPr>
                <w:sz w:val="22"/>
                <w:szCs w:val="22"/>
              </w:rPr>
              <w:t xml:space="preserve"> </w:t>
            </w:r>
            <w:r w:rsidR="0034100C" w:rsidRPr="00CC55CC">
              <w:rPr>
                <w:sz w:val="22"/>
                <w:szCs w:val="22"/>
              </w:rPr>
              <w:t xml:space="preserve">(podle účelu </w:t>
            </w:r>
            <w:r w:rsidR="00FD7D78" w:rsidRPr="00CC55CC">
              <w:rPr>
                <w:sz w:val="22"/>
                <w:szCs w:val="22"/>
              </w:rPr>
              <w:t>a charakteru projektu, viz ostatní podmínky programu bod B</w:t>
            </w:r>
            <w:r w:rsidR="0034100C" w:rsidRPr="00CC55CC">
              <w:rPr>
                <w:sz w:val="22"/>
                <w:szCs w:val="22"/>
              </w:rPr>
              <w:t>)</w:t>
            </w:r>
          </w:p>
        </w:tc>
      </w:tr>
      <w:tr w:rsidR="005D0891" w:rsidRPr="00506FEA" w14:paraId="18C5B2D6" w14:textId="77777777" w:rsidTr="00787FFB">
        <w:trPr>
          <w:trHeight w:val="185"/>
        </w:trPr>
        <w:tc>
          <w:tcPr>
            <w:tcW w:w="3369" w:type="dxa"/>
            <w:vAlign w:val="center"/>
          </w:tcPr>
          <w:p w14:paraId="62A0ACEF" w14:textId="77777777" w:rsidR="005D0891" w:rsidRPr="00506FEA" w:rsidRDefault="005D0891" w:rsidP="006B3C72">
            <w:pPr>
              <w:rPr>
                <w:sz w:val="22"/>
                <w:szCs w:val="22"/>
              </w:rPr>
            </w:pPr>
            <w:r w:rsidRPr="00506FEA">
              <w:rPr>
                <w:sz w:val="22"/>
                <w:szCs w:val="22"/>
              </w:rPr>
              <w:t>Maximální výše dotace kraje ze způsobilých výdajů (v %)</w:t>
            </w:r>
          </w:p>
        </w:tc>
        <w:tc>
          <w:tcPr>
            <w:tcW w:w="6255" w:type="dxa"/>
            <w:vAlign w:val="center"/>
          </w:tcPr>
          <w:p w14:paraId="49172A7C" w14:textId="77777777" w:rsidR="005D0891" w:rsidRPr="00747A85" w:rsidRDefault="00222B92" w:rsidP="00747A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70 %</w:t>
            </w:r>
          </w:p>
        </w:tc>
      </w:tr>
      <w:tr w:rsidR="005D0891" w:rsidRPr="00506FEA" w14:paraId="09142D62" w14:textId="77777777" w:rsidTr="00787FFB">
        <w:trPr>
          <w:trHeight w:val="185"/>
        </w:trPr>
        <w:tc>
          <w:tcPr>
            <w:tcW w:w="3369" w:type="dxa"/>
            <w:vAlign w:val="center"/>
          </w:tcPr>
          <w:p w14:paraId="736A82C5" w14:textId="58EE8EC4" w:rsidR="005D0891" w:rsidRPr="008D5C80" w:rsidRDefault="005D0891" w:rsidP="00CB6C58">
            <w:pPr>
              <w:rPr>
                <w:sz w:val="22"/>
                <w:szCs w:val="22"/>
              </w:rPr>
            </w:pPr>
            <w:r w:rsidRPr="008D5C80">
              <w:rPr>
                <w:sz w:val="22"/>
                <w:szCs w:val="22"/>
              </w:rPr>
              <w:t>Maximální počet žádostí, jed</w:t>
            </w:r>
            <w:r w:rsidR="00DB2798">
              <w:rPr>
                <w:sz w:val="22"/>
                <w:szCs w:val="22"/>
              </w:rPr>
              <w:t>noho</w:t>
            </w:r>
            <w:r w:rsidRPr="008D5C80">
              <w:rPr>
                <w:sz w:val="22"/>
                <w:szCs w:val="22"/>
              </w:rPr>
              <w:t xml:space="preserve"> žadatel</w:t>
            </w:r>
            <w:r w:rsidR="005B59CA">
              <w:rPr>
                <w:sz w:val="22"/>
                <w:szCs w:val="22"/>
              </w:rPr>
              <w:t>e</w:t>
            </w:r>
            <w:r w:rsidRPr="008D5C80">
              <w:rPr>
                <w:sz w:val="22"/>
                <w:szCs w:val="22"/>
              </w:rPr>
              <w:t xml:space="preserve"> v této výzvě</w:t>
            </w:r>
          </w:p>
        </w:tc>
        <w:tc>
          <w:tcPr>
            <w:tcW w:w="6255" w:type="dxa"/>
            <w:vAlign w:val="center"/>
          </w:tcPr>
          <w:p w14:paraId="5827C743" w14:textId="77777777" w:rsidR="005D0891" w:rsidRPr="008D5C80" w:rsidRDefault="00FF159A" w:rsidP="008D5C80">
            <w:pPr>
              <w:rPr>
                <w:sz w:val="22"/>
                <w:szCs w:val="22"/>
              </w:rPr>
            </w:pPr>
            <w:r w:rsidRPr="008D5C80">
              <w:rPr>
                <w:sz w:val="22"/>
                <w:szCs w:val="22"/>
              </w:rPr>
              <w:t>3</w:t>
            </w:r>
            <w:r w:rsidR="00547FD6" w:rsidRPr="008D5C80">
              <w:rPr>
                <w:sz w:val="22"/>
                <w:szCs w:val="22"/>
              </w:rPr>
              <w:t xml:space="preserve"> </w:t>
            </w:r>
          </w:p>
        </w:tc>
      </w:tr>
      <w:tr w:rsidR="005D0891" w:rsidRPr="00506FEA" w14:paraId="63DB82BA" w14:textId="77777777" w:rsidTr="00787FFB">
        <w:tc>
          <w:tcPr>
            <w:tcW w:w="3369" w:type="dxa"/>
          </w:tcPr>
          <w:p w14:paraId="661DCC7C" w14:textId="77777777" w:rsidR="005D0891" w:rsidRPr="006B3C72" w:rsidRDefault="005D0891" w:rsidP="00970E78">
            <w:pPr>
              <w:spacing w:before="120"/>
              <w:rPr>
                <w:sz w:val="22"/>
                <w:szCs w:val="22"/>
              </w:rPr>
            </w:pPr>
            <w:r w:rsidRPr="006B3C72">
              <w:rPr>
                <w:sz w:val="22"/>
                <w:szCs w:val="22"/>
              </w:rPr>
              <w:t>Způsobilé výdaje</w:t>
            </w:r>
          </w:p>
        </w:tc>
        <w:tc>
          <w:tcPr>
            <w:tcW w:w="6255" w:type="dxa"/>
          </w:tcPr>
          <w:p w14:paraId="203AA09E" w14:textId="77777777" w:rsidR="00222B92" w:rsidRPr="006B3C72" w:rsidRDefault="00222B92" w:rsidP="00970E78">
            <w:pPr>
              <w:pStyle w:val="Odstavecseseznamem1"/>
              <w:spacing w:before="120"/>
              <w:ind w:left="0"/>
              <w:rPr>
                <w:sz w:val="22"/>
                <w:szCs w:val="22"/>
              </w:rPr>
            </w:pPr>
            <w:r w:rsidRPr="006B3C72">
              <w:rPr>
                <w:sz w:val="22"/>
                <w:szCs w:val="22"/>
              </w:rPr>
              <w:t xml:space="preserve">Výdaje spojené: </w:t>
            </w:r>
          </w:p>
          <w:p w14:paraId="043092A3" w14:textId="0AA16A61" w:rsidR="00222B92" w:rsidRDefault="00222B92" w:rsidP="00D13A04">
            <w:pPr>
              <w:pStyle w:val="Odstavecseseznamem1"/>
              <w:numPr>
                <w:ilvl w:val="0"/>
                <w:numId w:val="3"/>
              </w:numPr>
              <w:ind w:left="175" w:hanging="175"/>
              <w:rPr>
                <w:sz w:val="22"/>
                <w:szCs w:val="22"/>
              </w:rPr>
            </w:pPr>
            <w:r w:rsidRPr="006B3C72">
              <w:rPr>
                <w:sz w:val="22"/>
                <w:szCs w:val="22"/>
              </w:rPr>
              <w:t xml:space="preserve">s pořízením materiálu, drobného hmotného majetku a služeb souvisejících s projektem, </w:t>
            </w:r>
          </w:p>
          <w:p w14:paraId="36A277FB" w14:textId="6CD67ED2" w:rsidR="009F59E2" w:rsidRPr="009F59E2" w:rsidRDefault="009F59E2" w:rsidP="009F59E2">
            <w:pPr>
              <w:pStyle w:val="Odstavecseseznamem1"/>
              <w:numPr>
                <w:ilvl w:val="0"/>
                <w:numId w:val="3"/>
              </w:numPr>
              <w:ind w:left="175" w:hanging="175"/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lastRenderedPageBreak/>
              <w:t>se zajištěním dopravy, stravování a ubytování účastníků projektů táborů a soustředění dětí a mládeže</w:t>
            </w:r>
            <w:r w:rsidR="00E919EE">
              <w:rPr>
                <w:sz w:val="22"/>
                <w:szCs w:val="22"/>
              </w:rPr>
              <w:t>,</w:t>
            </w:r>
          </w:p>
          <w:p w14:paraId="6D7AD052" w14:textId="77777777" w:rsidR="009F59E2" w:rsidRPr="006B3C72" w:rsidRDefault="009F59E2" w:rsidP="009F59E2">
            <w:pPr>
              <w:pStyle w:val="Odstavecseseznamem1"/>
              <w:ind w:left="175"/>
              <w:rPr>
                <w:sz w:val="22"/>
                <w:szCs w:val="22"/>
              </w:rPr>
            </w:pPr>
          </w:p>
          <w:p w14:paraId="5BD3B534" w14:textId="72C058BC" w:rsidR="004D306A" w:rsidRPr="006B3C72" w:rsidRDefault="002663C5" w:rsidP="00C74354">
            <w:pPr>
              <w:pStyle w:val="Odstavecseseznamem1"/>
              <w:numPr>
                <w:ilvl w:val="0"/>
                <w:numId w:val="3"/>
              </w:numPr>
              <w:ind w:left="175" w:hanging="175"/>
              <w:rPr>
                <w:sz w:val="22"/>
                <w:szCs w:val="22"/>
              </w:rPr>
            </w:pPr>
            <w:r w:rsidRPr="006B3C72">
              <w:rPr>
                <w:sz w:val="22"/>
                <w:szCs w:val="22"/>
              </w:rPr>
              <w:t>s občerstvením soutěžících a pořadatelů</w:t>
            </w:r>
            <w:r w:rsidR="005A7D1C" w:rsidRPr="006B3C72">
              <w:rPr>
                <w:sz w:val="22"/>
                <w:szCs w:val="22"/>
              </w:rPr>
              <w:t xml:space="preserve"> nebo</w:t>
            </w:r>
            <w:r w:rsidR="000F58EE" w:rsidRPr="006B3C72">
              <w:rPr>
                <w:sz w:val="22"/>
                <w:szCs w:val="22"/>
              </w:rPr>
              <w:t xml:space="preserve"> potraviny </w:t>
            </w:r>
            <w:r w:rsidR="005A7D1C" w:rsidRPr="006B3C72">
              <w:rPr>
                <w:sz w:val="22"/>
                <w:szCs w:val="22"/>
              </w:rPr>
              <w:t>určené jako ceny pro soutěžící,</w:t>
            </w:r>
            <w:r w:rsidR="00D811F6" w:rsidRPr="006B3C72">
              <w:rPr>
                <w:sz w:val="22"/>
                <w:szCs w:val="22"/>
              </w:rPr>
              <w:t xml:space="preserve"> nejvýše však do </w:t>
            </w:r>
            <w:r w:rsidR="00D811F6" w:rsidRPr="00C74354">
              <w:rPr>
                <w:sz w:val="22"/>
                <w:szCs w:val="22"/>
              </w:rPr>
              <w:t>4</w:t>
            </w:r>
            <w:r w:rsidRPr="00C74354">
              <w:rPr>
                <w:sz w:val="22"/>
                <w:szCs w:val="22"/>
              </w:rPr>
              <w:t>0</w:t>
            </w:r>
            <w:r w:rsidR="00D811F6" w:rsidRPr="00C74354">
              <w:rPr>
                <w:sz w:val="22"/>
                <w:szCs w:val="22"/>
              </w:rPr>
              <w:t xml:space="preserve"> </w:t>
            </w:r>
            <w:r w:rsidRPr="00C74354">
              <w:rPr>
                <w:sz w:val="22"/>
                <w:szCs w:val="22"/>
              </w:rPr>
              <w:t xml:space="preserve">% </w:t>
            </w:r>
            <w:r w:rsidR="005A7D1C" w:rsidRPr="00C74354">
              <w:rPr>
                <w:sz w:val="22"/>
                <w:szCs w:val="22"/>
              </w:rPr>
              <w:t xml:space="preserve">celkových </w:t>
            </w:r>
            <w:r w:rsidR="005A7D1C" w:rsidRPr="006B3C72">
              <w:rPr>
                <w:sz w:val="22"/>
                <w:szCs w:val="22"/>
              </w:rPr>
              <w:t>způsobilých</w:t>
            </w:r>
            <w:r w:rsidRPr="006B3C72">
              <w:rPr>
                <w:sz w:val="22"/>
                <w:szCs w:val="22"/>
              </w:rPr>
              <w:t xml:space="preserve"> výdajů</w:t>
            </w:r>
            <w:r w:rsidR="00C74354">
              <w:rPr>
                <w:sz w:val="22"/>
                <w:szCs w:val="22"/>
              </w:rPr>
              <w:t>.</w:t>
            </w:r>
          </w:p>
        </w:tc>
      </w:tr>
      <w:tr w:rsidR="005D0891" w:rsidRPr="00506FEA" w14:paraId="0254A407" w14:textId="77777777" w:rsidTr="00787FFB">
        <w:trPr>
          <w:trHeight w:val="285"/>
        </w:trPr>
        <w:tc>
          <w:tcPr>
            <w:tcW w:w="3369" w:type="dxa"/>
            <w:tcBorders>
              <w:bottom w:val="single" w:sz="12" w:space="0" w:color="auto"/>
            </w:tcBorders>
          </w:tcPr>
          <w:p w14:paraId="7732F68E" w14:textId="77777777" w:rsidR="005D0891" w:rsidRPr="00506FEA" w:rsidRDefault="005D0891" w:rsidP="00970E78">
            <w:pPr>
              <w:spacing w:before="120"/>
              <w:rPr>
                <w:sz w:val="22"/>
                <w:szCs w:val="22"/>
              </w:rPr>
            </w:pPr>
            <w:r w:rsidRPr="00506FEA">
              <w:rPr>
                <w:sz w:val="22"/>
                <w:szCs w:val="22"/>
              </w:rPr>
              <w:lastRenderedPageBreak/>
              <w:t>Nezpůsobilé výdaje</w:t>
            </w:r>
          </w:p>
        </w:tc>
        <w:tc>
          <w:tcPr>
            <w:tcW w:w="6255" w:type="dxa"/>
            <w:tcBorders>
              <w:bottom w:val="single" w:sz="12" w:space="0" w:color="auto"/>
            </w:tcBorders>
          </w:tcPr>
          <w:p w14:paraId="3141CCF3" w14:textId="0DA7878D" w:rsidR="0065788C" w:rsidRDefault="0065788C" w:rsidP="00D13A04">
            <w:pPr>
              <w:pStyle w:val="Odstavecseseznamem1"/>
              <w:numPr>
                <w:ilvl w:val="0"/>
                <w:numId w:val="4"/>
              </w:numPr>
              <w:spacing w:before="120"/>
              <w:ind w:left="175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Investiční výdaje.</w:t>
            </w:r>
          </w:p>
          <w:p w14:paraId="79298F62" w14:textId="0EBE2FF0" w:rsidR="00222B92" w:rsidRPr="00461DAE" w:rsidRDefault="00222B92" w:rsidP="00D13A04">
            <w:pPr>
              <w:pStyle w:val="Odstavecseseznamem1"/>
              <w:numPr>
                <w:ilvl w:val="0"/>
                <w:numId w:val="4"/>
              </w:numPr>
              <w:spacing w:before="120"/>
              <w:ind w:left="175" w:hanging="141"/>
              <w:rPr>
                <w:sz w:val="22"/>
                <w:szCs w:val="22"/>
              </w:rPr>
            </w:pPr>
            <w:r w:rsidRPr="00461DAE">
              <w:rPr>
                <w:sz w:val="22"/>
                <w:szCs w:val="22"/>
              </w:rPr>
              <w:t xml:space="preserve">Náklady na vypracování žádosti o dotaci. </w:t>
            </w:r>
          </w:p>
          <w:p w14:paraId="4A6E8EB9" w14:textId="16D2D118" w:rsidR="00222B92" w:rsidRPr="00461DAE" w:rsidRDefault="00222B92" w:rsidP="00D13A04">
            <w:pPr>
              <w:pStyle w:val="Odstavecseseznamem1"/>
              <w:numPr>
                <w:ilvl w:val="0"/>
                <w:numId w:val="4"/>
              </w:numPr>
              <w:ind w:left="175" w:hanging="141"/>
              <w:rPr>
                <w:sz w:val="22"/>
                <w:szCs w:val="22"/>
              </w:rPr>
            </w:pPr>
            <w:r w:rsidRPr="00461DAE">
              <w:rPr>
                <w:sz w:val="22"/>
                <w:szCs w:val="22"/>
              </w:rPr>
              <w:t xml:space="preserve">Náklady spojené s dopravou a ubytováním hostů </w:t>
            </w:r>
            <w:r w:rsidR="00D730DC">
              <w:rPr>
                <w:sz w:val="22"/>
                <w:szCs w:val="22"/>
              </w:rPr>
              <w:t>akce.</w:t>
            </w:r>
          </w:p>
          <w:p w14:paraId="0E662D3F" w14:textId="31405FCA" w:rsidR="00222B92" w:rsidRPr="00461DAE" w:rsidRDefault="00222B92" w:rsidP="00D13A04">
            <w:pPr>
              <w:pStyle w:val="Odstavecseseznamem"/>
              <w:numPr>
                <w:ilvl w:val="0"/>
                <w:numId w:val="4"/>
              </w:numPr>
              <w:ind w:left="175" w:hanging="141"/>
              <w:rPr>
                <w:sz w:val="22"/>
                <w:szCs w:val="22"/>
              </w:rPr>
            </w:pPr>
            <w:r w:rsidRPr="00461DAE">
              <w:rPr>
                <w:sz w:val="22"/>
                <w:szCs w:val="22"/>
              </w:rPr>
              <w:t xml:space="preserve">Nákup potravin, upomínkových předmětů, suvenýrů apod., </w:t>
            </w:r>
            <w:r w:rsidR="0065788C">
              <w:rPr>
                <w:sz w:val="22"/>
                <w:szCs w:val="22"/>
              </w:rPr>
              <w:t>následně</w:t>
            </w:r>
            <w:r w:rsidRPr="00461DAE">
              <w:rPr>
                <w:sz w:val="22"/>
                <w:szCs w:val="22"/>
              </w:rPr>
              <w:t xml:space="preserve"> prodáv</w:t>
            </w:r>
            <w:r w:rsidR="0065788C">
              <w:rPr>
                <w:sz w:val="22"/>
                <w:szCs w:val="22"/>
              </w:rPr>
              <w:t>aných</w:t>
            </w:r>
            <w:r w:rsidRPr="00461DAE">
              <w:rPr>
                <w:sz w:val="22"/>
                <w:szCs w:val="22"/>
              </w:rPr>
              <w:t xml:space="preserve"> účastníkům nebo hostům</w:t>
            </w:r>
            <w:r w:rsidR="0065788C">
              <w:rPr>
                <w:sz w:val="22"/>
                <w:szCs w:val="22"/>
              </w:rPr>
              <w:t>.</w:t>
            </w:r>
          </w:p>
          <w:p w14:paraId="00E27BCB" w14:textId="77777777" w:rsidR="002663C5" w:rsidRPr="00461DAE" w:rsidRDefault="002663C5" w:rsidP="00D13A04">
            <w:pPr>
              <w:pStyle w:val="Odstavecseseznamem"/>
              <w:numPr>
                <w:ilvl w:val="0"/>
                <w:numId w:val="4"/>
              </w:numPr>
              <w:ind w:left="175" w:hanging="141"/>
              <w:rPr>
                <w:sz w:val="22"/>
                <w:szCs w:val="22"/>
              </w:rPr>
            </w:pPr>
            <w:r w:rsidRPr="00461DAE">
              <w:rPr>
                <w:sz w:val="22"/>
                <w:szCs w:val="22"/>
              </w:rPr>
              <w:t>Alkoholické nápoje a tabákové výrobky.</w:t>
            </w:r>
          </w:p>
          <w:p w14:paraId="0BD2F432" w14:textId="77777777" w:rsidR="00180B22" w:rsidRPr="005E656F" w:rsidRDefault="00A41B6B" w:rsidP="00A26222">
            <w:pPr>
              <w:pStyle w:val="Odstavecseseznamem"/>
              <w:numPr>
                <w:ilvl w:val="0"/>
                <w:numId w:val="4"/>
              </w:numPr>
              <w:ind w:left="175" w:hanging="141"/>
              <w:rPr>
                <w:sz w:val="22"/>
                <w:szCs w:val="22"/>
              </w:rPr>
            </w:pPr>
            <w:r w:rsidRPr="005E656F">
              <w:rPr>
                <w:sz w:val="22"/>
                <w:szCs w:val="22"/>
              </w:rPr>
              <w:t>Náklady na občer</w:t>
            </w:r>
            <w:r w:rsidR="004D306A" w:rsidRPr="005E656F">
              <w:rPr>
                <w:sz w:val="22"/>
                <w:szCs w:val="22"/>
              </w:rPr>
              <w:t>stvení (potraviny) převyšující 4</w:t>
            </w:r>
            <w:r w:rsidRPr="005E656F">
              <w:rPr>
                <w:sz w:val="22"/>
                <w:szCs w:val="22"/>
              </w:rPr>
              <w:t>0 % celkových způsobilých výdajů (neplatí pro tábory a soustředění mladých hasičů)</w:t>
            </w:r>
            <w:r w:rsidR="002620B1" w:rsidRPr="005E656F">
              <w:rPr>
                <w:sz w:val="22"/>
                <w:szCs w:val="22"/>
              </w:rPr>
              <w:t>.</w:t>
            </w:r>
          </w:p>
          <w:p w14:paraId="36EECDA9" w14:textId="22151602" w:rsidR="004D306A" w:rsidRPr="00A26222" w:rsidRDefault="004D306A" w:rsidP="004D306A">
            <w:pPr>
              <w:pStyle w:val="Odstavecseseznamem"/>
              <w:numPr>
                <w:ilvl w:val="0"/>
                <w:numId w:val="4"/>
              </w:numPr>
              <w:ind w:left="175" w:hanging="141"/>
              <w:rPr>
                <w:sz w:val="22"/>
                <w:szCs w:val="22"/>
              </w:rPr>
            </w:pPr>
            <w:r w:rsidRPr="005E656F">
              <w:rPr>
                <w:sz w:val="22"/>
                <w:szCs w:val="22"/>
              </w:rPr>
              <w:t>Osobní náklady</w:t>
            </w:r>
            <w:r w:rsidR="00C74354">
              <w:rPr>
                <w:sz w:val="22"/>
                <w:szCs w:val="22"/>
              </w:rPr>
              <w:t>.</w:t>
            </w:r>
          </w:p>
        </w:tc>
      </w:tr>
    </w:tbl>
    <w:p w14:paraId="04255140" w14:textId="77777777" w:rsidR="005D0891" w:rsidRDefault="005D0891" w:rsidP="00724E79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645"/>
        <w:gridCol w:w="2513"/>
        <w:gridCol w:w="2713"/>
        <w:gridCol w:w="2286"/>
      </w:tblGrid>
      <w:tr w:rsidR="005D0891" w:rsidRPr="00E72ADF" w14:paraId="7EB8FED6" w14:textId="77777777" w:rsidTr="00EE21FE">
        <w:tc>
          <w:tcPr>
            <w:tcW w:w="96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14:paraId="26AABA47" w14:textId="77777777" w:rsidR="005D0891" w:rsidRPr="00E72ADF" w:rsidRDefault="005D0891" w:rsidP="00CB6C58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>Ostatní podmínky programu</w:t>
            </w:r>
          </w:p>
        </w:tc>
      </w:tr>
      <w:tr w:rsidR="005D0891" w:rsidRPr="00E72ADF" w14:paraId="4836DB3E" w14:textId="77777777" w:rsidTr="00EE21FE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154C85" w14:textId="77777777" w:rsidR="005D0891" w:rsidRPr="00E72ADF" w:rsidRDefault="005D0891" w:rsidP="00CB6C58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A.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25546C" w14:textId="731159B3"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 xml:space="preserve">Okruh </w:t>
            </w:r>
            <w:r w:rsidR="00264777">
              <w:rPr>
                <w:b/>
                <w:sz w:val="22"/>
                <w:szCs w:val="22"/>
              </w:rPr>
              <w:br/>
            </w:r>
            <w:r w:rsidRPr="00747A85">
              <w:rPr>
                <w:b/>
                <w:sz w:val="22"/>
                <w:szCs w:val="22"/>
              </w:rPr>
              <w:t>způsobilých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72ADF">
              <w:rPr>
                <w:b/>
                <w:sz w:val="22"/>
                <w:szCs w:val="22"/>
              </w:rPr>
              <w:t>žadatelů: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47F5D" w14:textId="551C318E" w:rsidR="005D0891" w:rsidRPr="00C34BCC" w:rsidRDefault="00222B92" w:rsidP="00351634">
            <w:pPr>
              <w:autoSpaceDE/>
              <w:autoSpaceDN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>Organizační složky Sdružení hasičů Čech, Moravy a Slezska</w:t>
            </w:r>
            <w:r>
              <w:rPr>
                <w:sz w:val="22"/>
                <w:szCs w:val="22"/>
              </w:rPr>
              <w:t xml:space="preserve"> </w:t>
            </w:r>
            <w:r w:rsidRPr="00240605">
              <w:rPr>
                <w:sz w:val="22"/>
                <w:szCs w:val="22"/>
              </w:rPr>
              <w:t>(</w:t>
            </w:r>
            <w:r w:rsidR="00D17725">
              <w:rPr>
                <w:sz w:val="22"/>
                <w:szCs w:val="22"/>
              </w:rPr>
              <w:t>pobočné spolky</w:t>
            </w:r>
            <w:r w:rsidRPr="00240605">
              <w:rPr>
                <w:sz w:val="22"/>
                <w:szCs w:val="22"/>
              </w:rPr>
              <w:t xml:space="preserve"> Libereckého kraje)</w:t>
            </w:r>
          </w:p>
        </w:tc>
      </w:tr>
      <w:tr w:rsidR="005D0891" w:rsidRPr="00E72ADF" w14:paraId="2AC5E4D8" w14:textId="77777777" w:rsidTr="00EE21FE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85A5CC" w14:textId="77777777"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B.</w:t>
            </w:r>
          </w:p>
        </w:tc>
        <w:tc>
          <w:tcPr>
            <w:tcW w:w="1645" w:type="dxa"/>
            <w:tcBorders>
              <w:top w:val="single" w:sz="12" w:space="0" w:color="auto"/>
            </w:tcBorders>
            <w:vAlign w:val="center"/>
          </w:tcPr>
          <w:p w14:paraId="51367FDD" w14:textId="7BAB11AC"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 xml:space="preserve">Omezení </w:t>
            </w:r>
            <w:r w:rsidR="00264777">
              <w:rPr>
                <w:b/>
                <w:sz w:val="22"/>
                <w:szCs w:val="22"/>
              </w:rPr>
              <w:br/>
            </w:r>
            <w:r w:rsidRPr="00E72ADF">
              <w:rPr>
                <w:b/>
                <w:sz w:val="22"/>
                <w:szCs w:val="22"/>
              </w:rPr>
              <w:t>podpory: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42BC2" w14:textId="77777777" w:rsidR="00DF2EE6" w:rsidRPr="00240605" w:rsidRDefault="00DF2EE6" w:rsidP="00DF2EE6">
            <w:pPr>
              <w:autoSpaceDE/>
              <w:autoSpaceDN/>
              <w:spacing w:before="120"/>
              <w:rPr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 xml:space="preserve">Dotace bude poskytnuta: </w:t>
            </w:r>
          </w:p>
          <w:p w14:paraId="109F8F97" w14:textId="77777777" w:rsidR="00DF2EE6" w:rsidRPr="00CC55CC" w:rsidRDefault="00DF2EE6" w:rsidP="00970E78">
            <w:pPr>
              <w:pStyle w:val="Odstavecseseznamem1"/>
              <w:numPr>
                <w:ilvl w:val="0"/>
                <w:numId w:val="13"/>
              </w:numPr>
              <w:autoSpaceDE/>
              <w:autoSpaceDN/>
              <w:spacing w:before="120"/>
              <w:ind w:left="360"/>
              <w:rPr>
                <w:b/>
                <w:bCs/>
                <w:sz w:val="22"/>
                <w:szCs w:val="22"/>
              </w:rPr>
            </w:pPr>
            <w:r w:rsidRPr="00CC55CC">
              <w:rPr>
                <w:b/>
                <w:bCs/>
                <w:sz w:val="22"/>
                <w:szCs w:val="22"/>
              </w:rPr>
              <w:t xml:space="preserve">do výše 70 % celkových způsobilých nákladů, </w:t>
            </w:r>
          </w:p>
          <w:p w14:paraId="4E0501C3" w14:textId="3948D63D" w:rsidR="0034100C" w:rsidRPr="00CC55CC" w:rsidRDefault="009D77AB" w:rsidP="00970E78">
            <w:pPr>
              <w:pStyle w:val="Odstavecseseznamem1"/>
              <w:numPr>
                <w:ilvl w:val="0"/>
                <w:numId w:val="13"/>
              </w:numPr>
              <w:autoSpaceDE/>
              <w:autoSpaceDN/>
              <w:spacing w:before="120"/>
              <w:ind w:left="360"/>
              <w:rPr>
                <w:sz w:val="22"/>
                <w:szCs w:val="22"/>
              </w:rPr>
            </w:pPr>
            <w:r w:rsidRPr="00CC55CC">
              <w:rPr>
                <w:sz w:val="22"/>
                <w:szCs w:val="22"/>
              </w:rPr>
              <w:t xml:space="preserve">nejvýše 30.000 Kč </w:t>
            </w:r>
            <w:r w:rsidRPr="00C03AC9">
              <w:rPr>
                <w:b/>
                <w:bCs/>
                <w:sz w:val="22"/>
                <w:szCs w:val="22"/>
              </w:rPr>
              <w:t>u účelu a)</w:t>
            </w:r>
            <w:r w:rsidRPr="00CC55CC">
              <w:rPr>
                <w:sz w:val="22"/>
                <w:szCs w:val="22"/>
              </w:rPr>
              <w:t xml:space="preserve"> </w:t>
            </w:r>
            <w:r w:rsidR="0034100C" w:rsidRPr="00CC55CC">
              <w:rPr>
                <w:sz w:val="22"/>
                <w:szCs w:val="22"/>
              </w:rPr>
              <w:t>Organizování letních táborů a soustředění mladých hasičů</w:t>
            </w:r>
            <w:r w:rsidRPr="00CC55CC">
              <w:rPr>
                <w:sz w:val="22"/>
                <w:szCs w:val="22"/>
              </w:rPr>
              <w:t xml:space="preserve">, </w:t>
            </w:r>
            <w:r w:rsidR="00DD2D90" w:rsidRPr="00CC55CC">
              <w:rPr>
                <w:sz w:val="22"/>
                <w:szCs w:val="22"/>
              </w:rPr>
              <w:t xml:space="preserve">minimální podpora činí 10.000 Kč, </w:t>
            </w:r>
            <w:r w:rsidRPr="00CC55CC">
              <w:rPr>
                <w:sz w:val="22"/>
                <w:szCs w:val="22"/>
              </w:rPr>
              <w:t>maximální podpora činí 100 Kč na jednoho účastníka</w:t>
            </w:r>
            <w:r w:rsidR="000D1287" w:rsidRPr="00CC55CC">
              <w:rPr>
                <w:sz w:val="22"/>
                <w:szCs w:val="22"/>
              </w:rPr>
              <w:t xml:space="preserve">, </w:t>
            </w:r>
            <w:r w:rsidRPr="00CC55CC">
              <w:rPr>
                <w:sz w:val="22"/>
                <w:szCs w:val="22"/>
              </w:rPr>
              <w:t xml:space="preserve">člena SH </w:t>
            </w:r>
            <w:r w:rsidR="00DA79C1" w:rsidRPr="00CC55CC">
              <w:rPr>
                <w:sz w:val="22"/>
                <w:szCs w:val="22"/>
              </w:rPr>
              <w:t xml:space="preserve">ČMS </w:t>
            </w:r>
            <w:r w:rsidRPr="00CC55CC">
              <w:rPr>
                <w:sz w:val="22"/>
                <w:szCs w:val="22"/>
              </w:rPr>
              <w:t>do 18 let, na jeden den, počítán je každý započatý den.</w:t>
            </w:r>
            <w:r w:rsidR="00DD2D90" w:rsidRPr="00CC55CC">
              <w:rPr>
                <w:sz w:val="22"/>
                <w:szCs w:val="22"/>
              </w:rPr>
              <w:t xml:space="preserve"> Minimální počet dní je 7, lze je rozdělit do dvou akcí.</w:t>
            </w:r>
            <w:r w:rsidR="00790F5D" w:rsidRPr="00CC55CC">
              <w:rPr>
                <w:sz w:val="22"/>
                <w:szCs w:val="22"/>
              </w:rPr>
              <w:t xml:space="preserve"> Minimální počet účastníků, a to členů</w:t>
            </w:r>
            <w:r w:rsidR="00790F5D" w:rsidRPr="00CC55CC">
              <w:t xml:space="preserve"> </w:t>
            </w:r>
            <w:r w:rsidR="00790F5D" w:rsidRPr="00CC55CC">
              <w:rPr>
                <w:sz w:val="22"/>
                <w:szCs w:val="22"/>
              </w:rPr>
              <w:t xml:space="preserve">SH ČMS do 18 let, je 10. </w:t>
            </w:r>
            <w:r w:rsidRPr="00CC55CC">
              <w:rPr>
                <w:sz w:val="22"/>
                <w:szCs w:val="22"/>
              </w:rPr>
              <w:t xml:space="preserve"> </w:t>
            </w:r>
          </w:p>
          <w:p w14:paraId="39CB7278" w14:textId="76831F48" w:rsidR="009D77AB" w:rsidRPr="00CC55CC" w:rsidRDefault="009D77AB" w:rsidP="009D77AB">
            <w:pPr>
              <w:pStyle w:val="Odstavecseseznamem1"/>
              <w:autoSpaceDE/>
              <w:autoSpaceDN/>
              <w:spacing w:before="120"/>
              <w:ind w:left="0"/>
              <w:rPr>
                <w:sz w:val="22"/>
                <w:szCs w:val="22"/>
              </w:rPr>
            </w:pPr>
            <w:r w:rsidRPr="00CC55CC">
              <w:rPr>
                <w:sz w:val="22"/>
                <w:szCs w:val="22"/>
              </w:rPr>
              <w:t xml:space="preserve">Jmenný seznam účastníků </w:t>
            </w:r>
            <w:r w:rsidR="005470E4" w:rsidRPr="00CC55CC">
              <w:rPr>
                <w:sz w:val="22"/>
                <w:szCs w:val="22"/>
              </w:rPr>
              <w:t>tábora</w:t>
            </w:r>
            <w:r w:rsidR="005470E4">
              <w:rPr>
                <w:sz w:val="22"/>
                <w:szCs w:val="22"/>
              </w:rPr>
              <w:t xml:space="preserve"> – soustředění</w:t>
            </w:r>
            <w:r w:rsidRPr="00CC55CC">
              <w:rPr>
                <w:sz w:val="22"/>
                <w:szCs w:val="22"/>
              </w:rPr>
              <w:t>,</w:t>
            </w:r>
            <w:r w:rsidR="00DA79C1" w:rsidRPr="00CC55CC">
              <w:t xml:space="preserve"> </w:t>
            </w:r>
            <w:r w:rsidR="00DA79C1" w:rsidRPr="00CC55CC">
              <w:rPr>
                <w:sz w:val="22"/>
                <w:szCs w:val="22"/>
              </w:rPr>
              <w:t>s uvedením evidenčního čísla a domovského sboru</w:t>
            </w:r>
            <w:r w:rsidRPr="00CC55CC">
              <w:rPr>
                <w:sz w:val="22"/>
                <w:szCs w:val="22"/>
              </w:rPr>
              <w:t>, se dokládá při vyúčtování projektu.</w:t>
            </w:r>
          </w:p>
          <w:p w14:paraId="038C80EF" w14:textId="77777777" w:rsidR="009D77AB" w:rsidRPr="00CC55CC" w:rsidRDefault="00DF2EE6" w:rsidP="00787FFB">
            <w:pPr>
              <w:pStyle w:val="Odstavecseseznamem1"/>
              <w:numPr>
                <w:ilvl w:val="0"/>
                <w:numId w:val="13"/>
              </w:numPr>
              <w:autoSpaceDE/>
              <w:autoSpaceDN/>
              <w:ind w:left="360"/>
              <w:rPr>
                <w:sz w:val="22"/>
                <w:szCs w:val="22"/>
              </w:rPr>
            </w:pPr>
            <w:r w:rsidRPr="00CC55CC">
              <w:rPr>
                <w:sz w:val="22"/>
                <w:szCs w:val="22"/>
              </w:rPr>
              <w:t xml:space="preserve">10.000 Kč </w:t>
            </w:r>
            <w:r w:rsidR="0034100C" w:rsidRPr="00C03AC9">
              <w:rPr>
                <w:b/>
                <w:bCs/>
                <w:sz w:val="22"/>
                <w:szCs w:val="22"/>
              </w:rPr>
              <w:t>u účelu b)</w:t>
            </w:r>
            <w:r w:rsidRPr="00CC55CC">
              <w:rPr>
                <w:sz w:val="22"/>
                <w:szCs w:val="22"/>
              </w:rPr>
              <w:t xml:space="preserve"> </w:t>
            </w:r>
            <w:r w:rsidR="0034100C" w:rsidRPr="00CC55CC">
              <w:rPr>
                <w:sz w:val="22"/>
                <w:szCs w:val="22"/>
              </w:rPr>
              <w:t xml:space="preserve">Organizování hasičských soutěží dětí a mládeže </w:t>
            </w:r>
          </w:p>
          <w:p w14:paraId="50C1FABF" w14:textId="0119785F" w:rsidR="00787FFB" w:rsidRPr="00CC55CC" w:rsidRDefault="008A5D65" w:rsidP="00787FFB">
            <w:pPr>
              <w:pStyle w:val="Odstavecseseznamem1"/>
              <w:numPr>
                <w:ilvl w:val="0"/>
                <w:numId w:val="13"/>
              </w:numPr>
              <w:autoSpaceDE/>
              <w:autoSpaceDN/>
              <w:ind w:left="360"/>
              <w:rPr>
                <w:sz w:val="22"/>
                <w:szCs w:val="22"/>
              </w:rPr>
            </w:pPr>
            <w:r w:rsidRPr="00CC55CC">
              <w:rPr>
                <w:sz w:val="22"/>
                <w:szCs w:val="22"/>
              </w:rPr>
              <w:t>10</w:t>
            </w:r>
            <w:r w:rsidR="00DF2EE6" w:rsidRPr="00CC55CC">
              <w:rPr>
                <w:sz w:val="22"/>
                <w:szCs w:val="22"/>
              </w:rPr>
              <w:t>.</w:t>
            </w:r>
            <w:r w:rsidRPr="00CC55CC">
              <w:rPr>
                <w:sz w:val="22"/>
                <w:szCs w:val="22"/>
              </w:rPr>
              <w:t>0</w:t>
            </w:r>
            <w:r w:rsidR="00DF2EE6" w:rsidRPr="00CC55CC">
              <w:rPr>
                <w:sz w:val="22"/>
                <w:szCs w:val="22"/>
              </w:rPr>
              <w:t xml:space="preserve">00 Kč </w:t>
            </w:r>
            <w:r w:rsidR="009D77AB" w:rsidRPr="00C03AC9">
              <w:rPr>
                <w:b/>
                <w:bCs/>
                <w:sz w:val="22"/>
                <w:szCs w:val="22"/>
              </w:rPr>
              <w:t>u účelu c)</w:t>
            </w:r>
            <w:r w:rsidR="009D77AB" w:rsidRPr="00CC55CC">
              <w:rPr>
                <w:sz w:val="22"/>
                <w:szCs w:val="22"/>
              </w:rPr>
              <w:t xml:space="preserve"> Organizování hasičských soutěží dospělých</w:t>
            </w:r>
          </w:p>
          <w:p w14:paraId="4110503D" w14:textId="7842353B" w:rsidR="00DF2EE6" w:rsidRPr="00CC55CC" w:rsidRDefault="008A5D65" w:rsidP="00787FFB">
            <w:pPr>
              <w:pStyle w:val="Odstavecseseznamem1"/>
              <w:numPr>
                <w:ilvl w:val="0"/>
                <w:numId w:val="13"/>
              </w:numPr>
              <w:autoSpaceDE/>
              <w:autoSpaceDN/>
              <w:ind w:left="360"/>
              <w:rPr>
                <w:sz w:val="22"/>
                <w:szCs w:val="22"/>
              </w:rPr>
            </w:pPr>
            <w:r w:rsidRPr="00CC55CC">
              <w:rPr>
                <w:sz w:val="22"/>
                <w:szCs w:val="22"/>
              </w:rPr>
              <w:t>10</w:t>
            </w:r>
            <w:r w:rsidR="00787FFB" w:rsidRPr="00CC55CC">
              <w:rPr>
                <w:sz w:val="22"/>
                <w:szCs w:val="22"/>
              </w:rPr>
              <w:t>.</w:t>
            </w:r>
            <w:r w:rsidRPr="00CC55CC">
              <w:rPr>
                <w:sz w:val="22"/>
                <w:szCs w:val="22"/>
              </w:rPr>
              <w:t>0</w:t>
            </w:r>
            <w:r w:rsidR="00787FFB" w:rsidRPr="00CC55CC">
              <w:rPr>
                <w:sz w:val="22"/>
                <w:szCs w:val="22"/>
              </w:rPr>
              <w:t xml:space="preserve">00 Kč </w:t>
            </w:r>
            <w:r w:rsidR="009D77AB" w:rsidRPr="00C03AC9">
              <w:rPr>
                <w:b/>
                <w:bCs/>
                <w:sz w:val="22"/>
                <w:szCs w:val="22"/>
              </w:rPr>
              <w:t xml:space="preserve">u účelu </w:t>
            </w:r>
            <w:r w:rsidR="000D1287" w:rsidRPr="00C03AC9">
              <w:rPr>
                <w:b/>
                <w:bCs/>
                <w:sz w:val="22"/>
                <w:szCs w:val="22"/>
              </w:rPr>
              <w:t>d)</w:t>
            </w:r>
            <w:r w:rsidR="000D1287" w:rsidRPr="00CC55CC">
              <w:rPr>
                <w:sz w:val="22"/>
                <w:szCs w:val="22"/>
              </w:rPr>
              <w:t xml:space="preserve"> Organizování</w:t>
            </w:r>
            <w:r w:rsidR="00E919EE" w:rsidRPr="00CC55CC">
              <w:rPr>
                <w:sz w:val="22"/>
                <w:szCs w:val="22"/>
              </w:rPr>
              <w:t xml:space="preserve"> projekt</w:t>
            </w:r>
            <w:r w:rsidR="000D1287" w:rsidRPr="00CC55CC">
              <w:rPr>
                <w:sz w:val="22"/>
                <w:szCs w:val="22"/>
              </w:rPr>
              <w:t>ů</w:t>
            </w:r>
            <w:r w:rsidR="00E919EE" w:rsidRPr="00CC55CC">
              <w:rPr>
                <w:sz w:val="22"/>
                <w:szCs w:val="22"/>
              </w:rPr>
              <w:t xml:space="preserve"> v</w:t>
            </w:r>
            <w:r w:rsidR="000D1287" w:rsidRPr="00CC55CC">
              <w:rPr>
                <w:sz w:val="22"/>
                <w:szCs w:val="22"/>
              </w:rPr>
              <w:t> </w:t>
            </w:r>
            <w:r w:rsidR="00E919EE" w:rsidRPr="00CC55CC">
              <w:rPr>
                <w:sz w:val="22"/>
                <w:szCs w:val="22"/>
              </w:rPr>
              <w:t>oblasti</w:t>
            </w:r>
            <w:r w:rsidR="000D1287" w:rsidRPr="00CC55CC">
              <w:rPr>
                <w:sz w:val="22"/>
                <w:szCs w:val="22"/>
              </w:rPr>
              <w:t xml:space="preserve"> vzdělávání,</w:t>
            </w:r>
            <w:r w:rsidR="00E919EE" w:rsidRPr="00CC55CC">
              <w:rPr>
                <w:sz w:val="22"/>
                <w:szCs w:val="22"/>
              </w:rPr>
              <w:t xml:space="preserve"> historie a muzejnictví,</w:t>
            </w:r>
          </w:p>
          <w:p w14:paraId="4BB908E0" w14:textId="2623F80F" w:rsidR="004C2DE4" w:rsidRPr="00CC55CC" w:rsidRDefault="00DF2EE6" w:rsidP="00787FFB">
            <w:pPr>
              <w:pStyle w:val="Odstavecseseznamem1"/>
              <w:numPr>
                <w:ilvl w:val="0"/>
                <w:numId w:val="13"/>
              </w:numPr>
              <w:autoSpaceDE/>
              <w:autoSpaceDN/>
              <w:ind w:left="360"/>
              <w:rPr>
                <w:sz w:val="22"/>
                <w:szCs w:val="22"/>
              </w:rPr>
            </w:pPr>
            <w:r w:rsidRPr="00CC55CC">
              <w:rPr>
                <w:sz w:val="22"/>
                <w:szCs w:val="22"/>
              </w:rPr>
              <w:t>nejvýše 25.000 Kč na projekt</w:t>
            </w:r>
            <w:r w:rsidR="00520D95" w:rsidRPr="00CC55CC">
              <w:rPr>
                <w:sz w:val="22"/>
                <w:szCs w:val="22"/>
              </w:rPr>
              <w:t>y</w:t>
            </w:r>
            <w:r w:rsidRPr="00CC55CC">
              <w:rPr>
                <w:sz w:val="22"/>
                <w:szCs w:val="22"/>
              </w:rPr>
              <w:t xml:space="preserve"> okresního </w:t>
            </w:r>
            <w:r w:rsidR="00A32012" w:rsidRPr="00CC55CC">
              <w:rPr>
                <w:sz w:val="22"/>
                <w:szCs w:val="22"/>
              </w:rPr>
              <w:t>charakteru</w:t>
            </w:r>
            <w:r w:rsidR="000557B4" w:rsidRPr="00CC55CC">
              <w:rPr>
                <w:sz w:val="22"/>
                <w:szCs w:val="22"/>
              </w:rPr>
              <w:t>,</w:t>
            </w:r>
          </w:p>
          <w:p w14:paraId="29E317BE" w14:textId="18C5CEC3" w:rsidR="00DF2EE6" w:rsidRPr="00CC55CC" w:rsidRDefault="004C2DE4" w:rsidP="00787FFB">
            <w:pPr>
              <w:pStyle w:val="Odstavecseseznamem1"/>
              <w:numPr>
                <w:ilvl w:val="0"/>
                <w:numId w:val="13"/>
              </w:numPr>
              <w:autoSpaceDE/>
              <w:autoSpaceDN/>
              <w:ind w:left="360"/>
              <w:rPr>
                <w:sz w:val="22"/>
                <w:szCs w:val="22"/>
              </w:rPr>
            </w:pPr>
            <w:r w:rsidRPr="00CC55CC">
              <w:rPr>
                <w:sz w:val="22"/>
                <w:szCs w:val="22"/>
              </w:rPr>
              <w:t xml:space="preserve">nejvýše </w:t>
            </w:r>
            <w:r w:rsidR="00DF2EE6" w:rsidRPr="00CC55CC">
              <w:rPr>
                <w:sz w:val="22"/>
                <w:szCs w:val="22"/>
              </w:rPr>
              <w:t xml:space="preserve">40.000 Kč na projekty krajského </w:t>
            </w:r>
            <w:r w:rsidR="00A32012" w:rsidRPr="00CC55CC">
              <w:rPr>
                <w:sz w:val="22"/>
                <w:szCs w:val="22"/>
              </w:rPr>
              <w:t>a republikového charakteru</w:t>
            </w:r>
            <w:r w:rsidR="00DF2EE6" w:rsidRPr="00CC55CC">
              <w:rPr>
                <w:sz w:val="22"/>
                <w:szCs w:val="22"/>
              </w:rPr>
              <w:t>,</w:t>
            </w:r>
          </w:p>
          <w:p w14:paraId="4A72CBA1" w14:textId="77777777" w:rsidR="000D1287" w:rsidRDefault="00DF2EE6" w:rsidP="000D1287">
            <w:pPr>
              <w:autoSpaceDE/>
              <w:autoSpaceDN/>
              <w:spacing w:before="120" w:after="120"/>
              <w:ind w:left="34"/>
              <w:jc w:val="both"/>
              <w:rPr>
                <w:sz w:val="22"/>
                <w:szCs w:val="22"/>
              </w:rPr>
            </w:pPr>
            <w:r w:rsidRPr="00CC55CC">
              <w:rPr>
                <w:sz w:val="22"/>
                <w:szCs w:val="22"/>
              </w:rPr>
              <w:t xml:space="preserve">Náklady na občerstvení v jakékoliv podobě nesmí přesáhnout </w:t>
            </w:r>
            <w:r w:rsidR="004D306A" w:rsidRPr="00CC55CC">
              <w:rPr>
                <w:sz w:val="22"/>
                <w:szCs w:val="22"/>
              </w:rPr>
              <w:t>4</w:t>
            </w:r>
            <w:r w:rsidRPr="00CC55CC">
              <w:rPr>
                <w:sz w:val="22"/>
                <w:szCs w:val="22"/>
              </w:rPr>
              <w:t xml:space="preserve">0 % z celkových způsobilých nákladů. </w:t>
            </w:r>
            <w:r w:rsidR="000D1287" w:rsidRPr="00CC55CC">
              <w:rPr>
                <w:sz w:val="22"/>
                <w:szCs w:val="22"/>
              </w:rPr>
              <w:t>Neplatí u táborů a soustředění.</w:t>
            </w:r>
            <w:r w:rsidR="000D1287">
              <w:rPr>
                <w:sz w:val="22"/>
                <w:szCs w:val="22"/>
              </w:rPr>
              <w:t xml:space="preserve"> </w:t>
            </w:r>
          </w:p>
          <w:p w14:paraId="4B021AAB" w14:textId="16E0D5B2" w:rsidR="005D0891" w:rsidRPr="00C34BCC" w:rsidRDefault="000F58EE" w:rsidP="000D1287">
            <w:pPr>
              <w:autoSpaceDE/>
              <w:autoSpaceDN/>
              <w:spacing w:before="120" w:after="120"/>
              <w:ind w:left="34"/>
              <w:jc w:val="both"/>
              <w:rPr>
                <w:b/>
                <w:sz w:val="22"/>
                <w:szCs w:val="22"/>
              </w:rPr>
            </w:pPr>
            <w:r w:rsidRPr="000F58EE">
              <w:rPr>
                <w:sz w:val="22"/>
                <w:szCs w:val="22"/>
              </w:rPr>
              <w:t>D</w:t>
            </w:r>
            <w:r w:rsidR="00DF2EE6" w:rsidRPr="000F58EE">
              <w:rPr>
                <w:sz w:val="22"/>
                <w:szCs w:val="22"/>
              </w:rPr>
              <w:t>árkové koše</w:t>
            </w:r>
            <w:r w:rsidR="008108D1" w:rsidRPr="000F58EE">
              <w:rPr>
                <w:sz w:val="22"/>
                <w:szCs w:val="22"/>
              </w:rPr>
              <w:t xml:space="preserve"> a balíčky</w:t>
            </w:r>
            <w:r w:rsidRPr="000F58EE">
              <w:rPr>
                <w:sz w:val="22"/>
                <w:szCs w:val="22"/>
              </w:rPr>
              <w:t xml:space="preserve"> musí být doplněné rozpisem druhů potravin.</w:t>
            </w:r>
            <w:r>
              <w:rPr>
                <w:sz w:val="22"/>
                <w:szCs w:val="22"/>
              </w:rPr>
              <w:t xml:space="preserve"> Jako ceny nebudou akceptovány dárkové koše a balíčky s alkoholickými nápoji a tabákovými výrobky.</w:t>
            </w:r>
          </w:p>
        </w:tc>
      </w:tr>
      <w:tr w:rsidR="005D0891" w:rsidRPr="00E72ADF" w14:paraId="41EA008E" w14:textId="77777777" w:rsidTr="00EE21FE">
        <w:tblPrEx>
          <w:tblLook w:val="01E0" w:firstRow="1" w:lastRow="1" w:firstColumn="1" w:lastColumn="1" w:noHBand="0" w:noVBand="0"/>
        </w:tblPrEx>
        <w:trPr>
          <w:cantSplit/>
          <w:trHeight w:val="57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E8FA54" w14:textId="77777777"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C.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D82368" w14:textId="77777777" w:rsidR="005D0891" w:rsidRPr="00E72ADF" w:rsidRDefault="005D0891" w:rsidP="00970E7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</w:t>
            </w:r>
            <w:r w:rsidRPr="00E72ADF">
              <w:rPr>
                <w:b/>
                <w:sz w:val="22"/>
                <w:szCs w:val="22"/>
              </w:rPr>
              <w:t xml:space="preserve"> podpory: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34425" w14:textId="77777777" w:rsidR="005D0891" w:rsidRPr="00E72ADF" w:rsidRDefault="00222B92" w:rsidP="00CB6C5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>Dotace neinvestičního charakteru</w:t>
            </w:r>
          </w:p>
        </w:tc>
      </w:tr>
      <w:tr w:rsidR="005D0891" w:rsidRPr="00E72ADF" w14:paraId="22494AB6" w14:textId="77777777" w:rsidTr="00EE21FE">
        <w:tblPrEx>
          <w:tblLook w:val="01E0" w:firstRow="1" w:lastRow="1" w:firstColumn="1" w:lastColumn="1" w:noHBand="0" w:noVBand="0"/>
        </w:tblPrEx>
        <w:trPr>
          <w:trHeight w:val="60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241B81" w14:textId="77777777" w:rsidR="005D0891" w:rsidRPr="00BB2605" w:rsidRDefault="005D0891" w:rsidP="00CB6C58">
            <w:pPr>
              <w:jc w:val="center"/>
              <w:rPr>
                <w:sz w:val="22"/>
                <w:szCs w:val="22"/>
              </w:rPr>
            </w:pPr>
            <w:r w:rsidRPr="00BB2605">
              <w:rPr>
                <w:sz w:val="22"/>
                <w:szCs w:val="22"/>
              </w:rPr>
              <w:t>D.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400E7D" w14:textId="77777777" w:rsidR="005D0891" w:rsidRPr="00BB2605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BB2605">
              <w:rPr>
                <w:b/>
                <w:sz w:val="22"/>
                <w:szCs w:val="22"/>
              </w:rPr>
              <w:t>Termín realizace aktivit: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89717" w14:textId="088FD905" w:rsidR="005D0891" w:rsidRPr="00E72ADF" w:rsidRDefault="00222B92" w:rsidP="00D811F6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 xml:space="preserve">leden </w:t>
            </w:r>
            <w:r w:rsidR="00A27C06">
              <w:rPr>
                <w:sz w:val="22"/>
                <w:szCs w:val="22"/>
              </w:rPr>
              <w:t>2025 až prosinec</w:t>
            </w:r>
            <w:r w:rsidRPr="00240605">
              <w:rPr>
                <w:sz w:val="22"/>
                <w:szCs w:val="22"/>
              </w:rPr>
              <w:t xml:space="preserve"> </w:t>
            </w:r>
            <w:r w:rsidR="00D811F6">
              <w:rPr>
                <w:sz w:val="22"/>
                <w:szCs w:val="22"/>
              </w:rPr>
              <w:t>202</w:t>
            </w:r>
            <w:r w:rsidR="00985282">
              <w:rPr>
                <w:sz w:val="22"/>
                <w:szCs w:val="22"/>
              </w:rPr>
              <w:t>5</w:t>
            </w:r>
          </w:p>
        </w:tc>
      </w:tr>
      <w:tr w:rsidR="005D0891" w:rsidRPr="00E72ADF" w14:paraId="4E853147" w14:textId="77777777" w:rsidTr="00EE21F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C3FD9C" w14:textId="77777777"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lastRenderedPageBreak/>
              <w:t>E.</w:t>
            </w:r>
          </w:p>
        </w:tc>
        <w:tc>
          <w:tcPr>
            <w:tcW w:w="1645" w:type="dxa"/>
            <w:tcBorders>
              <w:top w:val="single" w:sz="12" w:space="0" w:color="auto"/>
            </w:tcBorders>
            <w:vAlign w:val="center"/>
          </w:tcPr>
          <w:p w14:paraId="29E52D2E" w14:textId="77777777" w:rsidR="005D0891" w:rsidRDefault="005D0891" w:rsidP="00CB6C5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72ADF">
              <w:rPr>
                <w:b/>
                <w:bCs/>
                <w:sz w:val="22"/>
                <w:szCs w:val="22"/>
                <w:lang w:eastAsia="ar-SA"/>
              </w:rPr>
              <w:t>Způsob, termín a místo podání žádosti:</w:t>
            </w:r>
          </w:p>
          <w:p w14:paraId="5802F994" w14:textId="77777777" w:rsidR="007B4589" w:rsidRDefault="007B4589" w:rsidP="00CB6C5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  <w:p w14:paraId="052D81A1" w14:textId="77777777" w:rsidR="007B4589" w:rsidRDefault="007B4589" w:rsidP="00CB6C5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  <w:p w14:paraId="3DD2AF51" w14:textId="77777777" w:rsidR="007B4589" w:rsidRDefault="007B4589" w:rsidP="00CB6C5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  <w:p w14:paraId="569C883F" w14:textId="77777777" w:rsidR="007B4589" w:rsidRDefault="007B4589" w:rsidP="00CB6C5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  <w:p w14:paraId="4E23C036" w14:textId="77777777" w:rsidR="007B4589" w:rsidRDefault="007B4589" w:rsidP="00CB6C5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  <w:p w14:paraId="4C91C3F7" w14:textId="77777777" w:rsidR="007B4589" w:rsidRDefault="007B4589" w:rsidP="00CB6C5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  <w:p w14:paraId="0F17A73C" w14:textId="77777777" w:rsidR="007B4589" w:rsidRPr="00E72ADF" w:rsidRDefault="007B4589" w:rsidP="00CB6C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47DD35" w14:textId="77777777" w:rsidR="002571ED" w:rsidRPr="00A27C06" w:rsidRDefault="008D1962" w:rsidP="002571ED">
            <w:pPr>
              <w:autoSpaceDE/>
              <w:autoSpaceDN/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Žádost musí být doručena v</w:t>
            </w:r>
            <w:r w:rsidR="00F612F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termínu</w:t>
            </w:r>
            <w:r w:rsidR="00F612F5">
              <w:rPr>
                <w:sz w:val="22"/>
                <w:szCs w:val="22"/>
              </w:rPr>
              <w:t>:</w:t>
            </w:r>
            <w:r w:rsidR="002571ED">
              <w:rPr>
                <w:sz w:val="22"/>
                <w:szCs w:val="22"/>
              </w:rPr>
              <w:t xml:space="preserve"> </w:t>
            </w:r>
            <w:r w:rsidR="002571ED" w:rsidRPr="00A27C06">
              <w:rPr>
                <w:b/>
                <w:bCs/>
                <w:sz w:val="22"/>
                <w:szCs w:val="22"/>
              </w:rPr>
              <w:t xml:space="preserve">od </w:t>
            </w:r>
            <w:r w:rsidR="002571ED">
              <w:rPr>
                <w:b/>
                <w:bCs/>
                <w:sz w:val="22"/>
                <w:szCs w:val="22"/>
              </w:rPr>
              <w:t>3</w:t>
            </w:r>
            <w:r w:rsidR="002571ED" w:rsidRPr="00A27C06">
              <w:rPr>
                <w:b/>
                <w:bCs/>
                <w:sz w:val="22"/>
                <w:szCs w:val="22"/>
              </w:rPr>
              <w:t xml:space="preserve">. 3. 2025 do </w:t>
            </w:r>
            <w:r w:rsidR="002571ED">
              <w:rPr>
                <w:b/>
                <w:bCs/>
                <w:sz w:val="22"/>
                <w:szCs w:val="22"/>
              </w:rPr>
              <w:t>19</w:t>
            </w:r>
            <w:r w:rsidR="002571ED" w:rsidRPr="00A27C06">
              <w:rPr>
                <w:b/>
                <w:bCs/>
                <w:sz w:val="22"/>
                <w:szCs w:val="22"/>
              </w:rPr>
              <w:t>. 3. 2025.</w:t>
            </w:r>
          </w:p>
          <w:p w14:paraId="6EC14B7F" w14:textId="1389C577" w:rsidR="00A107F6" w:rsidRPr="00C03AC9" w:rsidRDefault="00A107F6" w:rsidP="002571ED">
            <w:pPr>
              <w:autoSpaceDE/>
              <w:autoSpaceDN/>
              <w:spacing w:before="120" w:after="120"/>
              <w:rPr>
                <w:sz w:val="24"/>
                <w:szCs w:val="24"/>
              </w:rPr>
            </w:pPr>
            <w:bookmarkStart w:id="0" w:name="_Hlk182895411"/>
            <w:r w:rsidRPr="00C03AC9">
              <w:rPr>
                <w:sz w:val="24"/>
                <w:szCs w:val="24"/>
              </w:rPr>
              <w:t>Žádost o poskytnutí dotace zveřejněná na Dotačním webu Libereckého kraje se podává včetně povinných příloh prostřednictvím formuláře „</w:t>
            </w:r>
            <w:r w:rsidRPr="00C03AC9">
              <w:rPr>
                <w:i/>
                <w:iCs/>
                <w:sz w:val="24"/>
                <w:szCs w:val="24"/>
              </w:rPr>
              <w:t>Žádost o poskytnutí dotace z rozpočtu Libereckého kraje</w:t>
            </w:r>
            <w:r w:rsidRPr="00C03AC9">
              <w:rPr>
                <w:sz w:val="24"/>
                <w:szCs w:val="24"/>
              </w:rPr>
              <w:t>“ následujícími způsoby:</w:t>
            </w:r>
          </w:p>
          <w:p w14:paraId="634639CF" w14:textId="77777777" w:rsidR="00A107F6" w:rsidRPr="003A1624" w:rsidRDefault="00A107F6" w:rsidP="00A107F6">
            <w:pPr>
              <w:pStyle w:val="Odstavecseseznamem"/>
              <w:numPr>
                <w:ilvl w:val="0"/>
                <w:numId w:val="33"/>
              </w:numPr>
              <w:spacing w:before="120"/>
              <w:ind w:right="181"/>
              <w:contextualSpacing w:val="0"/>
              <w:jc w:val="both"/>
              <w:rPr>
                <w:b/>
                <w:bCs/>
                <w:sz w:val="24"/>
                <w:szCs w:val="24"/>
              </w:rPr>
            </w:pPr>
            <w:r w:rsidRPr="003A1624">
              <w:rPr>
                <w:b/>
                <w:bCs/>
                <w:sz w:val="24"/>
                <w:szCs w:val="24"/>
              </w:rPr>
              <w:t>ELEKTRONICKY A ZÁROVEŇ DATOVOU SCHRÁNKOU</w:t>
            </w:r>
            <w:r w:rsidRPr="003A1624">
              <w:rPr>
                <w:sz w:val="24"/>
                <w:szCs w:val="24"/>
              </w:rPr>
              <w:t xml:space="preserve">– </w:t>
            </w:r>
            <w:r w:rsidRPr="003A1624">
              <w:rPr>
                <w:b/>
                <w:bCs/>
                <w:sz w:val="24"/>
                <w:szCs w:val="24"/>
              </w:rPr>
              <w:t xml:space="preserve">Žádost musí být vyplněná, uložená a odeslaná včetně příloh </w:t>
            </w:r>
            <w:r w:rsidRPr="003A1624">
              <w:rPr>
                <w:b/>
                <w:bCs/>
                <w:sz w:val="24"/>
                <w:szCs w:val="24"/>
                <w:u w:val="single"/>
              </w:rPr>
              <w:t>v dotačním portálu a zároveň</w:t>
            </w:r>
            <w:r w:rsidRPr="003A1624">
              <w:rPr>
                <w:sz w:val="24"/>
                <w:szCs w:val="24"/>
                <w:u w:val="single"/>
              </w:rPr>
              <w:t xml:space="preserve"> </w:t>
            </w:r>
            <w:r w:rsidRPr="003A1624">
              <w:rPr>
                <w:b/>
                <w:bCs/>
                <w:sz w:val="24"/>
                <w:szCs w:val="24"/>
                <w:u w:val="single"/>
              </w:rPr>
              <w:t>prostřednictvím datové schránky.</w:t>
            </w:r>
            <w:r w:rsidRPr="003A1624">
              <w:rPr>
                <w:b/>
                <w:bCs/>
                <w:sz w:val="24"/>
                <w:szCs w:val="24"/>
              </w:rPr>
              <w:t xml:space="preserve"> </w:t>
            </w:r>
            <w:r w:rsidRPr="003A1624">
              <w:rPr>
                <w:sz w:val="24"/>
                <w:szCs w:val="24"/>
              </w:rPr>
              <w:t>Veřejnoprávní podepisující připojí ke svému kvalifikovanému elektronickému podpisu** statutárního zástupce kvalifikované elektronické časové razítko.</w:t>
            </w:r>
            <w:r w:rsidRPr="003A1624">
              <w:rPr>
                <w:b/>
                <w:bCs/>
                <w:sz w:val="24"/>
                <w:szCs w:val="24"/>
              </w:rPr>
              <w:t xml:space="preserve"> ID datové schránky: c5kbvkw.</w:t>
            </w:r>
          </w:p>
          <w:p w14:paraId="1824A460" w14:textId="77777777" w:rsidR="00A107F6" w:rsidRPr="003A1624" w:rsidRDefault="00A107F6" w:rsidP="00A107F6">
            <w:pPr>
              <w:pStyle w:val="Odstavecseseznamem"/>
              <w:spacing w:before="120"/>
              <w:ind w:left="643" w:right="181"/>
              <w:jc w:val="both"/>
              <w:rPr>
                <w:b/>
                <w:bCs/>
                <w:sz w:val="24"/>
                <w:szCs w:val="24"/>
              </w:rPr>
            </w:pPr>
          </w:p>
          <w:p w14:paraId="50C2B91C" w14:textId="77777777" w:rsidR="00A107F6" w:rsidRPr="004F003D" w:rsidRDefault="00A107F6" w:rsidP="00A107F6">
            <w:pPr>
              <w:pStyle w:val="Odstavecseseznamem"/>
              <w:numPr>
                <w:ilvl w:val="0"/>
                <w:numId w:val="33"/>
              </w:numPr>
              <w:contextualSpacing w:val="0"/>
              <w:jc w:val="both"/>
              <w:rPr>
                <w:sz w:val="24"/>
                <w:szCs w:val="24"/>
              </w:rPr>
            </w:pPr>
            <w:r w:rsidRPr="003A1624">
              <w:rPr>
                <w:b/>
                <w:bCs/>
                <w:sz w:val="24"/>
                <w:szCs w:val="24"/>
              </w:rPr>
              <w:t xml:space="preserve">ELEKTRONICKY A ZÁROVEŇ V TIŠTĚNÉ PODOBĚ s vlastnoručním podpisem – Žádost musí být vyplněná, uložená a odeslaná včetně příloh </w:t>
            </w:r>
            <w:r w:rsidRPr="003A1624">
              <w:rPr>
                <w:b/>
                <w:bCs/>
                <w:sz w:val="24"/>
                <w:szCs w:val="24"/>
                <w:u w:val="single"/>
              </w:rPr>
              <w:t xml:space="preserve">v dotačním portálu </w:t>
            </w:r>
            <w:r w:rsidRPr="009A1917">
              <w:rPr>
                <w:b/>
                <w:bCs/>
                <w:sz w:val="24"/>
                <w:szCs w:val="24"/>
                <w:u w:val="single"/>
              </w:rPr>
              <w:t>a</w:t>
            </w:r>
            <w:r w:rsidRPr="003A1624">
              <w:rPr>
                <w:b/>
                <w:bCs/>
                <w:sz w:val="24"/>
                <w:szCs w:val="24"/>
                <w:u w:val="single"/>
              </w:rPr>
              <w:t xml:space="preserve"> zároveň v tištěné podobě s vlastnoručním podpisem</w:t>
            </w:r>
            <w:r w:rsidRPr="003A1624">
              <w:rPr>
                <w:b/>
                <w:bCs/>
                <w:sz w:val="24"/>
                <w:szCs w:val="24"/>
              </w:rPr>
              <w:t xml:space="preserve">. </w:t>
            </w:r>
            <w:r w:rsidRPr="003A1624">
              <w:rPr>
                <w:sz w:val="24"/>
                <w:szCs w:val="24"/>
              </w:rPr>
              <w:t>Žadatelé, kteří nemají elektronický podpis ani datovou schránku si po odeslání žádosti v dotačním portálu následně stáhnou soubor PDF s podanou žádostí</w:t>
            </w:r>
            <w:r w:rsidRPr="004F003D">
              <w:rPr>
                <w:sz w:val="24"/>
                <w:szCs w:val="24"/>
              </w:rPr>
              <w:t xml:space="preserve"> (odeslanými soubory) opatřenou čárovým kódem a ve stanovené lhůtě ji</w:t>
            </w:r>
            <w:r>
              <w:rPr>
                <w:sz w:val="24"/>
                <w:szCs w:val="24"/>
              </w:rPr>
              <w:t xml:space="preserve"> vlastnoručně podepsanou</w:t>
            </w:r>
            <w:r w:rsidRPr="004F003D">
              <w:rPr>
                <w:sz w:val="24"/>
                <w:szCs w:val="24"/>
              </w:rPr>
              <w:t xml:space="preserve"> doručí na Krajský úřad Libereckého kraje:</w:t>
            </w:r>
          </w:p>
          <w:p w14:paraId="594456E4" w14:textId="77777777" w:rsidR="00A107F6" w:rsidRPr="00A75D67" w:rsidRDefault="00A107F6" w:rsidP="00A107F6">
            <w:pPr>
              <w:spacing w:before="120"/>
              <w:ind w:right="181"/>
              <w:jc w:val="both"/>
              <w:rPr>
                <w:b/>
                <w:bCs/>
                <w:sz w:val="24"/>
                <w:szCs w:val="24"/>
              </w:rPr>
            </w:pPr>
            <w:r w:rsidRPr="00A75D67">
              <w:rPr>
                <w:b/>
                <w:bCs/>
                <w:sz w:val="24"/>
                <w:szCs w:val="24"/>
              </w:rPr>
              <w:t xml:space="preserve">Adresa pro doručování: </w:t>
            </w:r>
          </w:p>
          <w:p w14:paraId="2DC63C00" w14:textId="77777777" w:rsidR="00A107F6" w:rsidRPr="00A75D67" w:rsidRDefault="00A107F6" w:rsidP="00A107F6">
            <w:pPr>
              <w:ind w:left="720" w:right="181"/>
              <w:jc w:val="both"/>
              <w:rPr>
                <w:b/>
                <w:bCs/>
                <w:sz w:val="24"/>
                <w:szCs w:val="24"/>
              </w:rPr>
            </w:pPr>
            <w:r w:rsidRPr="00A75D67">
              <w:rPr>
                <w:b/>
                <w:bCs/>
                <w:sz w:val="24"/>
                <w:szCs w:val="24"/>
              </w:rPr>
              <w:t>Krajský úřad Libereckého kraje</w:t>
            </w:r>
          </w:p>
          <w:p w14:paraId="63D153DD" w14:textId="77777777" w:rsidR="00A107F6" w:rsidRPr="00A75D67" w:rsidRDefault="00A107F6" w:rsidP="00A107F6">
            <w:pPr>
              <w:ind w:left="720" w:right="181"/>
              <w:jc w:val="both"/>
              <w:rPr>
                <w:b/>
                <w:bCs/>
                <w:sz w:val="24"/>
                <w:szCs w:val="24"/>
              </w:rPr>
            </w:pPr>
            <w:r w:rsidRPr="00A75D67">
              <w:rPr>
                <w:b/>
                <w:bCs/>
                <w:sz w:val="24"/>
                <w:szCs w:val="24"/>
              </w:rPr>
              <w:t>U Jezu 642/</w:t>
            </w:r>
            <w:proofErr w:type="gramStart"/>
            <w:r w:rsidRPr="00A75D67">
              <w:rPr>
                <w:b/>
                <w:bCs/>
                <w:sz w:val="24"/>
                <w:szCs w:val="24"/>
              </w:rPr>
              <w:t>2a</w:t>
            </w:r>
            <w:proofErr w:type="gramEnd"/>
          </w:p>
          <w:p w14:paraId="708B3EE4" w14:textId="77777777" w:rsidR="00A107F6" w:rsidRPr="00A75D67" w:rsidRDefault="00A107F6" w:rsidP="00A107F6">
            <w:pPr>
              <w:ind w:left="720" w:right="181"/>
              <w:jc w:val="both"/>
              <w:rPr>
                <w:b/>
                <w:bCs/>
                <w:sz w:val="24"/>
                <w:szCs w:val="24"/>
              </w:rPr>
            </w:pPr>
            <w:r w:rsidRPr="00A75D67">
              <w:rPr>
                <w:b/>
                <w:bCs/>
                <w:sz w:val="24"/>
                <w:szCs w:val="24"/>
              </w:rPr>
              <w:t>461 80 Liberec</w:t>
            </w:r>
          </w:p>
          <w:p w14:paraId="28F8A977" w14:textId="34D44A59" w:rsidR="00A107F6" w:rsidRPr="00A75D67" w:rsidRDefault="00A107F6" w:rsidP="00A107F6">
            <w:pPr>
              <w:jc w:val="both"/>
              <w:rPr>
                <w:b/>
                <w:bCs/>
                <w:sz w:val="24"/>
                <w:szCs w:val="24"/>
              </w:rPr>
            </w:pPr>
            <w:r w:rsidRPr="00A75D67">
              <w:rPr>
                <w:b/>
                <w:bCs/>
                <w:sz w:val="24"/>
                <w:szCs w:val="24"/>
              </w:rPr>
              <w:t>             nebo podateln</w:t>
            </w:r>
            <w:r w:rsidR="002571ED">
              <w:rPr>
                <w:b/>
                <w:bCs/>
                <w:sz w:val="24"/>
                <w:szCs w:val="24"/>
              </w:rPr>
              <w:t>a</w:t>
            </w:r>
            <w:r w:rsidRPr="00A75D67">
              <w:rPr>
                <w:b/>
                <w:bCs/>
                <w:sz w:val="24"/>
                <w:szCs w:val="24"/>
              </w:rPr>
              <w:t xml:space="preserve"> Krajského úřadu Libereckého kraje</w:t>
            </w:r>
          </w:p>
          <w:p w14:paraId="6689FECA" w14:textId="10AD6EEE" w:rsidR="00A107F6" w:rsidRDefault="00A107F6" w:rsidP="00F73D62">
            <w:pPr>
              <w:spacing w:before="120"/>
              <w:ind w:left="176" w:right="181" w:hanging="17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Žádost musí být doručena nejpozději do </w:t>
            </w:r>
            <w:r w:rsidR="00F73D62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F73D62">
              <w:rPr>
                <w:b/>
                <w:bCs/>
                <w:sz w:val="24"/>
                <w:szCs w:val="24"/>
              </w:rPr>
              <w:t>03</w:t>
            </w:r>
            <w:r>
              <w:rPr>
                <w:b/>
                <w:bCs/>
                <w:sz w:val="24"/>
                <w:szCs w:val="24"/>
              </w:rPr>
              <w:t>.2025. Rozhodující je</w:t>
            </w:r>
            <w:r w:rsidR="00F73D62">
              <w:rPr>
                <w:b/>
                <w:bCs/>
                <w:sz w:val="24"/>
                <w:szCs w:val="24"/>
              </w:rPr>
              <w:t xml:space="preserve"> d</w:t>
            </w:r>
            <w:r>
              <w:rPr>
                <w:b/>
                <w:bCs/>
                <w:sz w:val="24"/>
                <w:szCs w:val="24"/>
              </w:rPr>
              <w:t>atum doručení podepsané žádosti.</w:t>
            </w:r>
          </w:p>
          <w:bookmarkEnd w:id="0"/>
          <w:p w14:paraId="153C89F5" w14:textId="6685477B" w:rsidR="00AD6549" w:rsidRPr="00E72ADF" w:rsidRDefault="00A107F6" w:rsidP="002571ED">
            <w:pPr>
              <w:jc w:val="both"/>
              <w:rPr>
                <w:sz w:val="22"/>
                <w:szCs w:val="22"/>
              </w:rPr>
            </w:pPr>
            <w:r w:rsidRPr="00A75D67">
              <w:rPr>
                <w:b/>
                <w:bCs/>
              </w:rPr>
              <w:t xml:space="preserve">** </w:t>
            </w:r>
            <w:r w:rsidRPr="00A75D67">
              <w:rPr>
                <w:rStyle w:val="Siln"/>
                <w:b w:val="0"/>
                <w:sz w:val="16"/>
                <w:szCs w:val="16"/>
                <w:u w:val="single"/>
                <w:shd w:val="clear" w:color="auto" w:fill="FFFFFF"/>
              </w:rPr>
              <w:t xml:space="preserve">Kvalifikovaným </w:t>
            </w:r>
            <w:r w:rsidRPr="00A75D67">
              <w:rPr>
                <w:rStyle w:val="Siln"/>
                <w:b w:val="0"/>
                <w:sz w:val="16"/>
                <w:szCs w:val="16"/>
                <w:shd w:val="clear" w:color="auto" w:fill="FFFFFF"/>
              </w:rPr>
              <w:t xml:space="preserve">elektronickým </w:t>
            </w:r>
            <w:r w:rsidRPr="00A75D67">
              <w:rPr>
                <w:rStyle w:val="Siln"/>
                <w:b w:val="0"/>
                <w:iCs/>
                <w:sz w:val="16"/>
                <w:szCs w:val="16"/>
                <w:shd w:val="clear" w:color="auto" w:fill="FFFFFF"/>
              </w:rPr>
              <w:t>podpisem</w:t>
            </w:r>
            <w:r w:rsidRPr="00A75D67">
              <w:rPr>
                <w:rStyle w:val="Zdraznn"/>
                <w:b/>
                <w:bCs/>
                <w:sz w:val="16"/>
                <w:szCs w:val="16"/>
                <w:shd w:val="clear" w:color="auto" w:fill="FFFFFF"/>
              </w:rPr>
              <w:t> </w:t>
            </w:r>
            <w:r w:rsidRPr="00A75D67">
              <w:rPr>
                <w:rStyle w:val="Zdraznn"/>
                <w:sz w:val="16"/>
                <w:szCs w:val="16"/>
                <w:shd w:val="clear" w:color="auto" w:fill="FFFFFF"/>
              </w:rPr>
              <w:t>se rozumí zaručený elektronický podpis, který je vytvořen kvalifikovaným prostředkem pro vytváření elektronických podpisů a který je založen na kvalifikovaném certifikátu pro elektronické podpisy vydaným kvalifikovaným poskytovatelem služeb vytvářejících důvěru („certifikační autoritou“) a fyzická osoba má vydaný kvalifikovaný certifikát uložen na certifikovaném prostředku (čipová karta, token).</w:t>
            </w:r>
            <w:r w:rsidRPr="00A75D67">
              <w:rPr>
                <w:rStyle w:val="Zdraznn"/>
                <w:rFonts w:ascii="Helvetica" w:hAnsi="Helvetica" w:cs="Helvetica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6F2570" w:rsidRPr="00D60CE7" w14:paraId="3FB5F56E" w14:textId="77777777" w:rsidTr="00EE21FE">
        <w:tblPrEx>
          <w:tblLook w:val="01E0" w:firstRow="1" w:lastRow="1" w:firstColumn="1" w:lastColumn="1" w:noHBand="0" w:noVBand="0"/>
        </w:tblPrEx>
        <w:trPr>
          <w:trHeight w:val="471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C05040" w14:textId="77777777" w:rsidR="006F2570" w:rsidRPr="00E72ADF" w:rsidRDefault="006F2570" w:rsidP="00FE6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</w:t>
            </w:r>
          </w:p>
        </w:tc>
        <w:tc>
          <w:tcPr>
            <w:tcW w:w="1645" w:type="dxa"/>
            <w:tcBorders>
              <w:top w:val="single" w:sz="12" w:space="0" w:color="auto"/>
            </w:tcBorders>
            <w:vAlign w:val="center"/>
          </w:tcPr>
          <w:p w14:paraId="7AD390D2" w14:textId="77777777" w:rsidR="006F2570" w:rsidRDefault="006F2570" w:rsidP="00FE6255">
            <w:pPr>
              <w:jc w:val="center"/>
              <w:rPr>
                <w:b/>
                <w:sz w:val="22"/>
                <w:szCs w:val="22"/>
              </w:rPr>
            </w:pPr>
          </w:p>
          <w:p w14:paraId="2167C5DF" w14:textId="77777777" w:rsidR="006F2570" w:rsidRDefault="006F2570" w:rsidP="00FE6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Povinné přílohy k žádosti:</w:t>
            </w:r>
          </w:p>
          <w:p w14:paraId="251EBFF9" w14:textId="77777777" w:rsidR="006F2570" w:rsidRDefault="006F2570" w:rsidP="00FE6255">
            <w:pPr>
              <w:jc w:val="center"/>
              <w:rPr>
                <w:b/>
                <w:sz w:val="22"/>
                <w:szCs w:val="22"/>
              </w:rPr>
            </w:pPr>
          </w:p>
          <w:p w14:paraId="27B783A2" w14:textId="77777777" w:rsidR="006F2570" w:rsidRPr="00E72ADF" w:rsidRDefault="006F2570" w:rsidP="00FE6255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51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419EF7" w14:textId="3927D49E" w:rsidR="006F2570" w:rsidRDefault="00461DAE" w:rsidP="00D13A04">
            <w:pPr>
              <w:pStyle w:val="Odstavecseseznamem1"/>
              <w:numPr>
                <w:ilvl w:val="0"/>
                <w:numId w:val="7"/>
              </w:numPr>
              <w:autoSpaceDE/>
              <w:autoSpaceDN/>
              <w:spacing w:before="80"/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Podrobný popis projektu </w:t>
            </w:r>
            <w:r w:rsidR="00601A4F">
              <w:rPr>
                <w:sz w:val="22"/>
                <w:szCs w:val="22"/>
              </w:rPr>
              <w:t>(použijte nový formulář pro rok 202</w:t>
            </w:r>
            <w:r w:rsidR="00DF2C7D">
              <w:rPr>
                <w:sz w:val="22"/>
                <w:szCs w:val="22"/>
              </w:rPr>
              <w:t>5</w:t>
            </w:r>
            <w:r w:rsidR="00601A4F">
              <w:rPr>
                <w:sz w:val="22"/>
                <w:szCs w:val="22"/>
              </w:rPr>
              <w:t>)</w:t>
            </w:r>
          </w:p>
          <w:p w14:paraId="4CCC24C5" w14:textId="77777777" w:rsidR="006241B7" w:rsidRPr="00E5119F" w:rsidRDefault="006241B7" w:rsidP="006241B7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317" w:hanging="317"/>
              <w:rPr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 xml:space="preserve">Kopie </w:t>
            </w:r>
            <w:r>
              <w:rPr>
                <w:sz w:val="22"/>
                <w:szCs w:val="22"/>
              </w:rPr>
              <w:t>potvrzení</w:t>
            </w:r>
            <w:r w:rsidRPr="00240605">
              <w:rPr>
                <w:sz w:val="22"/>
                <w:szCs w:val="22"/>
              </w:rPr>
              <w:t xml:space="preserve"> o</w:t>
            </w:r>
            <w:r>
              <w:rPr>
                <w:sz w:val="22"/>
                <w:szCs w:val="22"/>
              </w:rPr>
              <w:t xml:space="preserve"> bankovním</w:t>
            </w:r>
            <w:r w:rsidRPr="00240605">
              <w:rPr>
                <w:sz w:val="22"/>
                <w:szCs w:val="22"/>
              </w:rPr>
              <w:t xml:space="preserve"> účtu </w:t>
            </w:r>
            <w:r>
              <w:rPr>
                <w:sz w:val="22"/>
                <w:szCs w:val="22"/>
              </w:rPr>
              <w:t>žadatele</w:t>
            </w:r>
            <w:r w:rsidRPr="00240605">
              <w:rPr>
                <w:sz w:val="22"/>
                <w:szCs w:val="22"/>
              </w:rPr>
              <w:t xml:space="preserve"> </w:t>
            </w:r>
            <w:r w:rsidRPr="00100510">
              <w:rPr>
                <w:bCs/>
                <w:sz w:val="22"/>
                <w:szCs w:val="22"/>
              </w:rPr>
              <w:t>ne starší 3 měsíců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EAB805E" w14:textId="77777777" w:rsidR="006241B7" w:rsidRDefault="006241B7" w:rsidP="006241B7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317" w:hanging="317"/>
              <w:rPr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 xml:space="preserve">Kopie dokladu o statutárním zástupci </w:t>
            </w:r>
            <w:r>
              <w:rPr>
                <w:sz w:val="22"/>
                <w:szCs w:val="22"/>
              </w:rPr>
              <w:t>=</w:t>
            </w:r>
            <w:r w:rsidRPr="00240605">
              <w:rPr>
                <w:sz w:val="22"/>
                <w:szCs w:val="22"/>
              </w:rPr>
              <w:t xml:space="preserve"> příloha k registračnímu listu</w:t>
            </w:r>
          </w:p>
          <w:p w14:paraId="2468838C" w14:textId="77777777" w:rsidR="006241B7" w:rsidRDefault="006241B7" w:rsidP="006241B7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317" w:hanging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Úplný </w:t>
            </w:r>
            <w:r w:rsidRPr="009673FC">
              <w:rPr>
                <w:sz w:val="22"/>
                <w:szCs w:val="22"/>
              </w:rPr>
              <w:t xml:space="preserve">výpis z evidence skutečných majitelů, </w:t>
            </w:r>
            <w:r>
              <w:rPr>
                <w:sz w:val="22"/>
                <w:szCs w:val="22"/>
              </w:rPr>
              <w:t>ne</w:t>
            </w:r>
            <w:r w:rsidRPr="009673FC">
              <w:rPr>
                <w:sz w:val="22"/>
                <w:szCs w:val="22"/>
              </w:rPr>
              <w:t xml:space="preserve"> starší než 90 dní  </w:t>
            </w:r>
          </w:p>
          <w:p w14:paraId="588B4CD4" w14:textId="77777777" w:rsidR="006241B7" w:rsidRDefault="006241B7" w:rsidP="006241B7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317" w:hanging="317"/>
              <w:rPr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 xml:space="preserve">Čestné prohlášení o splnění závazků vůči zdravotním pojišťovnám, správě sociálního zabezpečení, finančnímu úřadu a Libereckému kraji </w:t>
            </w:r>
          </w:p>
          <w:p w14:paraId="66063CBC" w14:textId="77777777" w:rsidR="006241B7" w:rsidRDefault="006241B7" w:rsidP="006241B7">
            <w:pPr>
              <w:pStyle w:val="Odstavecseseznamem1"/>
              <w:autoSpaceDE/>
              <w:autoSpaceDN/>
              <w:spacing w:before="80"/>
              <w:ind w:left="318"/>
              <w:rPr>
                <w:sz w:val="22"/>
                <w:szCs w:val="22"/>
              </w:rPr>
            </w:pPr>
          </w:p>
          <w:p w14:paraId="3129EDC8" w14:textId="3BA4E6BA" w:rsidR="00601A4F" w:rsidRPr="00240605" w:rsidRDefault="00601A4F" w:rsidP="00100510">
            <w:pPr>
              <w:autoSpaceDE/>
              <w:autoSpaceDN/>
              <w:spacing w:before="80"/>
              <w:contextualSpacing/>
              <w:jc w:val="both"/>
              <w:rPr>
                <w:sz w:val="22"/>
                <w:szCs w:val="22"/>
              </w:rPr>
            </w:pPr>
            <w:r w:rsidRPr="00601A4F">
              <w:rPr>
                <w:iCs/>
                <w:sz w:val="22"/>
                <w:szCs w:val="22"/>
              </w:rPr>
              <w:t>Pokud byla žadateli poskytnuta dotace z programu 1.2 v minulém období (202</w:t>
            </w:r>
            <w:r w:rsidR="000D1287">
              <w:rPr>
                <w:iCs/>
                <w:sz w:val="22"/>
                <w:szCs w:val="22"/>
              </w:rPr>
              <w:t>4</w:t>
            </w:r>
            <w:r w:rsidRPr="00601A4F">
              <w:rPr>
                <w:iCs/>
                <w:sz w:val="22"/>
                <w:szCs w:val="22"/>
              </w:rPr>
              <w:t>, 202</w:t>
            </w:r>
            <w:r w:rsidR="000D1287">
              <w:rPr>
                <w:iCs/>
                <w:sz w:val="22"/>
                <w:szCs w:val="22"/>
              </w:rPr>
              <w:t>3</w:t>
            </w:r>
            <w:r w:rsidRPr="00601A4F">
              <w:rPr>
                <w:iCs/>
                <w:sz w:val="22"/>
                <w:szCs w:val="22"/>
              </w:rPr>
              <w:t xml:space="preserve"> nebo 202</w:t>
            </w:r>
            <w:r w:rsidR="000D1287">
              <w:rPr>
                <w:iCs/>
                <w:sz w:val="22"/>
                <w:szCs w:val="22"/>
              </w:rPr>
              <w:t>2</w:t>
            </w:r>
            <w:r w:rsidRPr="00601A4F">
              <w:rPr>
                <w:iCs/>
                <w:sz w:val="22"/>
                <w:szCs w:val="22"/>
              </w:rPr>
              <w:t xml:space="preserve">) a byla doložena požadovanými přílohami, </w:t>
            </w:r>
            <w:r w:rsidRPr="006241B7">
              <w:rPr>
                <w:b/>
                <w:bCs/>
                <w:iCs/>
                <w:sz w:val="22"/>
                <w:szCs w:val="22"/>
              </w:rPr>
              <w:t>předloží žadatel čestné prohlášení o platnosti dříve požadovaných příloh.</w:t>
            </w:r>
            <w:r w:rsidRPr="00601A4F">
              <w:rPr>
                <w:iCs/>
                <w:sz w:val="22"/>
                <w:szCs w:val="22"/>
              </w:rPr>
              <w:t xml:space="preserve"> Samostatně pak bude dokládat pouze přílohy, jejichž obsah již není aktuální</w:t>
            </w:r>
            <w:r w:rsidR="00100510">
              <w:rPr>
                <w:iCs/>
                <w:sz w:val="22"/>
                <w:szCs w:val="22"/>
              </w:rPr>
              <w:t xml:space="preserve"> a </w:t>
            </w:r>
            <w:r w:rsidR="00100510" w:rsidRPr="00984912">
              <w:rPr>
                <w:b/>
                <w:bCs/>
                <w:iCs/>
                <w:sz w:val="22"/>
                <w:szCs w:val="22"/>
              </w:rPr>
              <w:t>níže</w:t>
            </w:r>
            <w:r w:rsidR="00100510">
              <w:rPr>
                <w:iCs/>
                <w:sz w:val="22"/>
                <w:szCs w:val="22"/>
              </w:rPr>
              <w:t xml:space="preserve"> </w:t>
            </w:r>
            <w:r w:rsidR="00100510" w:rsidRPr="00984912">
              <w:rPr>
                <w:b/>
                <w:bCs/>
                <w:iCs/>
                <w:sz w:val="22"/>
                <w:szCs w:val="22"/>
              </w:rPr>
              <w:t xml:space="preserve">uvedené přílohy </w:t>
            </w:r>
            <w:r w:rsidR="00100510" w:rsidRPr="00C74354">
              <w:rPr>
                <w:b/>
                <w:bCs/>
                <w:iCs/>
                <w:sz w:val="22"/>
                <w:szCs w:val="22"/>
                <w:u w:val="single"/>
              </w:rPr>
              <w:t>nedokládá</w:t>
            </w:r>
            <w:r w:rsidR="00100510">
              <w:rPr>
                <w:iCs/>
                <w:sz w:val="22"/>
                <w:szCs w:val="22"/>
              </w:rPr>
              <w:t>.</w:t>
            </w:r>
          </w:p>
          <w:p w14:paraId="5E7C3DA6" w14:textId="4236FD2A" w:rsidR="00E5119F" w:rsidRPr="00E5119F" w:rsidRDefault="006F2570" w:rsidP="00E5119F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317" w:hanging="317"/>
              <w:rPr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 xml:space="preserve">Kopie </w:t>
            </w:r>
            <w:r w:rsidR="00100510">
              <w:rPr>
                <w:sz w:val="22"/>
                <w:szCs w:val="22"/>
              </w:rPr>
              <w:t>potvrzení</w:t>
            </w:r>
            <w:r w:rsidRPr="00240605">
              <w:rPr>
                <w:sz w:val="22"/>
                <w:szCs w:val="22"/>
              </w:rPr>
              <w:t xml:space="preserve"> o</w:t>
            </w:r>
            <w:r w:rsidR="00100510">
              <w:rPr>
                <w:sz w:val="22"/>
                <w:szCs w:val="22"/>
              </w:rPr>
              <w:t xml:space="preserve"> bankovním</w:t>
            </w:r>
            <w:r w:rsidRPr="00240605">
              <w:rPr>
                <w:sz w:val="22"/>
                <w:szCs w:val="22"/>
              </w:rPr>
              <w:t xml:space="preserve"> účtu </w:t>
            </w:r>
            <w:r w:rsidR="00100510">
              <w:rPr>
                <w:sz w:val="22"/>
                <w:szCs w:val="22"/>
              </w:rPr>
              <w:t>žadatele</w:t>
            </w:r>
            <w:r w:rsidRPr="00240605">
              <w:rPr>
                <w:sz w:val="22"/>
                <w:szCs w:val="22"/>
              </w:rPr>
              <w:t xml:space="preserve"> </w:t>
            </w:r>
            <w:r w:rsidRPr="00100510">
              <w:rPr>
                <w:bCs/>
                <w:sz w:val="22"/>
                <w:szCs w:val="22"/>
              </w:rPr>
              <w:t>ne starší 3 měsíců</w:t>
            </w:r>
            <w:r w:rsidR="00E5119F">
              <w:rPr>
                <w:b/>
                <w:sz w:val="22"/>
                <w:szCs w:val="22"/>
              </w:rPr>
              <w:t xml:space="preserve"> </w:t>
            </w:r>
          </w:p>
          <w:p w14:paraId="5F55F3ED" w14:textId="17E12C82" w:rsidR="006F2570" w:rsidRDefault="006F2570" w:rsidP="00D13A04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317" w:hanging="317"/>
              <w:rPr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 xml:space="preserve">Kopie dokladu o statutárním zástupci </w:t>
            </w:r>
            <w:r w:rsidR="0057447B">
              <w:rPr>
                <w:sz w:val="22"/>
                <w:szCs w:val="22"/>
              </w:rPr>
              <w:t>=</w:t>
            </w:r>
            <w:r w:rsidRPr="00240605">
              <w:rPr>
                <w:sz w:val="22"/>
                <w:szCs w:val="22"/>
              </w:rPr>
              <w:t xml:space="preserve"> příloha k registračnímu listu</w:t>
            </w:r>
          </w:p>
          <w:p w14:paraId="34752BE7" w14:textId="552E2571" w:rsidR="002257E3" w:rsidRDefault="009673FC" w:rsidP="00D13A04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317" w:hanging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Úplný </w:t>
            </w:r>
            <w:r w:rsidRPr="009673FC">
              <w:rPr>
                <w:sz w:val="22"/>
                <w:szCs w:val="22"/>
              </w:rPr>
              <w:t xml:space="preserve">výpis z evidence skutečných majitelů, </w:t>
            </w:r>
            <w:r w:rsidR="00A50DC2">
              <w:rPr>
                <w:sz w:val="22"/>
                <w:szCs w:val="22"/>
              </w:rPr>
              <w:t>ne</w:t>
            </w:r>
            <w:r w:rsidRPr="009673FC">
              <w:rPr>
                <w:sz w:val="22"/>
                <w:szCs w:val="22"/>
              </w:rPr>
              <w:t xml:space="preserve"> starší než 90 dní  </w:t>
            </w:r>
          </w:p>
          <w:p w14:paraId="482DDD6F" w14:textId="77777777" w:rsidR="006F2570" w:rsidRDefault="006F2570" w:rsidP="00D13A04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317" w:hanging="317"/>
              <w:rPr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 xml:space="preserve">Čestné prohlášení o splnění závazků vůči zdravotním pojišťovnám, správě sociálního zabezpečení, finančnímu úřadu a Libereckému kraji </w:t>
            </w:r>
          </w:p>
          <w:p w14:paraId="2294C0D2" w14:textId="56E01D81" w:rsidR="00E5119F" w:rsidRPr="000F58EE" w:rsidRDefault="00E5119F" w:rsidP="00601A4F">
            <w:pPr>
              <w:pStyle w:val="Odstavecseseznamem1"/>
              <w:autoSpaceDE/>
              <w:autoSpaceDN/>
              <w:spacing w:after="120"/>
              <w:ind w:left="318"/>
              <w:rPr>
                <w:sz w:val="22"/>
                <w:szCs w:val="22"/>
              </w:rPr>
            </w:pPr>
          </w:p>
        </w:tc>
      </w:tr>
      <w:tr w:rsidR="0002087F" w:rsidRPr="001E3BE1" w14:paraId="1A65A18A" w14:textId="77777777" w:rsidTr="00EE21FE">
        <w:tblPrEx>
          <w:tblLook w:val="01E0" w:firstRow="1" w:lastRow="1" w:firstColumn="1" w:lastColumn="1" w:noHBand="0" w:noVBand="0"/>
        </w:tblPrEx>
        <w:trPr>
          <w:trHeight w:val="4860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955F31" w14:textId="77777777" w:rsidR="0002087F" w:rsidRPr="00E6147A" w:rsidRDefault="0002087F" w:rsidP="0002087F">
            <w:pPr>
              <w:jc w:val="center"/>
              <w:rPr>
                <w:sz w:val="22"/>
                <w:szCs w:val="22"/>
              </w:rPr>
            </w:pPr>
            <w:r w:rsidRPr="00E6147A">
              <w:rPr>
                <w:sz w:val="22"/>
                <w:szCs w:val="22"/>
              </w:rPr>
              <w:lastRenderedPageBreak/>
              <w:t>G.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B81A15" w14:textId="77777777" w:rsidR="0002087F" w:rsidRDefault="0002087F" w:rsidP="0002087F">
            <w:pPr>
              <w:jc w:val="center"/>
              <w:rPr>
                <w:b/>
                <w:sz w:val="22"/>
                <w:szCs w:val="22"/>
              </w:rPr>
            </w:pPr>
          </w:p>
          <w:p w14:paraId="3ED3A542" w14:textId="77777777" w:rsidR="0002087F" w:rsidRDefault="0002087F" w:rsidP="000208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Kritéria pro hodnocení, bodová škála kritérií, </w:t>
            </w:r>
          </w:p>
          <w:p w14:paraId="5877B9DE" w14:textId="76B83AD5" w:rsidR="0002087F" w:rsidRDefault="008C5BFC" w:rsidP="000208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02087F">
              <w:rPr>
                <w:b/>
                <w:sz w:val="22"/>
                <w:szCs w:val="22"/>
              </w:rPr>
              <w:t>váhy kritérií:</w:t>
            </w:r>
          </w:p>
          <w:p w14:paraId="723762F2" w14:textId="77777777" w:rsidR="0002087F" w:rsidRDefault="0002087F" w:rsidP="0002087F">
            <w:pPr>
              <w:jc w:val="center"/>
              <w:rPr>
                <w:b/>
                <w:sz w:val="22"/>
                <w:szCs w:val="22"/>
              </w:rPr>
            </w:pPr>
          </w:p>
          <w:p w14:paraId="2EC98981" w14:textId="73764C86" w:rsidR="0002087F" w:rsidRPr="00E6147A" w:rsidRDefault="0002087F" w:rsidP="000208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3C886" w14:textId="7067C1C9" w:rsidR="0002087F" w:rsidRPr="006241B7" w:rsidRDefault="0002087F" w:rsidP="0002087F">
            <w:pPr>
              <w:pStyle w:val="Odstavecseseznamem10"/>
              <w:numPr>
                <w:ilvl w:val="0"/>
                <w:numId w:val="28"/>
              </w:numPr>
              <w:spacing w:before="120" w:after="0" w:line="240" w:lineRule="auto"/>
              <w:ind w:left="318" w:hanging="284"/>
              <w:rPr>
                <w:rFonts w:ascii="Times New Roman" w:hAnsi="Times New Roman"/>
                <w:b/>
                <w:bCs/>
              </w:rPr>
            </w:pPr>
            <w:r w:rsidRPr="000C45E5">
              <w:rPr>
                <w:rFonts w:ascii="Times New Roman" w:hAnsi="Times New Roman"/>
                <w:b/>
                <w:bCs/>
              </w:rPr>
              <w:t xml:space="preserve">Význam projektu z hlediska dopadu na </w:t>
            </w:r>
            <w:r w:rsidRPr="006241B7">
              <w:rPr>
                <w:rFonts w:ascii="Times New Roman" w:hAnsi="Times New Roman"/>
                <w:b/>
                <w:bCs/>
              </w:rPr>
              <w:t xml:space="preserve">území (váha </w:t>
            </w:r>
            <w:r w:rsidR="006241B7">
              <w:rPr>
                <w:rFonts w:ascii="Times New Roman" w:hAnsi="Times New Roman"/>
                <w:b/>
                <w:bCs/>
              </w:rPr>
              <w:t>3</w:t>
            </w:r>
            <w:r w:rsidRPr="006241B7">
              <w:rPr>
                <w:rFonts w:ascii="Times New Roman" w:hAnsi="Times New Roman"/>
                <w:b/>
                <w:bCs/>
              </w:rPr>
              <w:t>0 %):</w:t>
            </w:r>
          </w:p>
          <w:p w14:paraId="3547975B" w14:textId="77777777" w:rsidR="000C45E5" w:rsidRPr="000C45E5" w:rsidRDefault="000C45E5" w:rsidP="000C45E5">
            <w:pPr>
              <w:pStyle w:val="Odstavecseseznamem10"/>
              <w:spacing w:before="120" w:after="0" w:line="240" w:lineRule="auto"/>
              <w:ind w:left="34"/>
              <w:rPr>
                <w:rFonts w:ascii="Times New Roman" w:hAnsi="Times New Roman"/>
                <w:b/>
                <w:bCs/>
              </w:rPr>
            </w:pPr>
          </w:p>
          <w:p w14:paraId="61A095B1" w14:textId="08F4B24F" w:rsidR="0002087F" w:rsidRPr="006241B7" w:rsidRDefault="006241B7" w:rsidP="0002087F">
            <w:pPr>
              <w:pStyle w:val="Odstavecseseznamem10"/>
              <w:numPr>
                <w:ilvl w:val="0"/>
                <w:numId w:val="29"/>
              </w:numPr>
              <w:tabs>
                <w:tab w:val="num" w:pos="459"/>
              </w:tabs>
              <w:spacing w:after="0" w:line="240" w:lineRule="auto"/>
              <w:ind w:left="459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 regionálního (celokrajského významu</w:t>
            </w:r>
            <w:r w:rsidR="00CA0933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- </w:t>
            </w:r>
            <w:r w:rsidRPr="00315069">
              <w:rPr>
                <w:rFonts w:ascii="Times New Roman" w:hAnsi="Times New Roman"/>
              </w:rPr>
              <w:t>c</w:t>
            </w:r>
            <w:r w:rsidR="00A50DC2" w:rsidRPr="00315069">
              <w:rPr>
                <w:rFonts w:ascii="Times New Roman" w:hAnsi="Times New Roman"/>
              </w:rPr>
              <w:t xml:space="preserve">elokrajský projekt nebo </w:t>
            </w:r>
            <w:r w:rsidR="0002087F" w:rsidRPr="00315069">
              <w:rPr>
                <w:rFonts w:ascii="Times New Roman" w:hAnsi="Times New Roman"/>
              </w:rPr>
              <w:t>celokrajsk</w:t>
            </w:r>
            <w:r w:rsidR="00A50DC2" w:rsidRPr="00315069">
              <w:rPr>
                <w:rFonts w:ascii="Times New Roman" w:hAnsi="Times New Roman"/>
              </w:rPr>
              <w:t>á</w:t>
            </w:r>
            <w:r w:rsidR="0002087F" w:rsidRPr="00315069">
              <w:rPr>
                <w:rFonts w:ascii="Times New Roman" w:hAnsi="Times New Roman"/>
              </w:rPr>
              <w:t xml:space="preserve"> </w:t>
            </w:r>
            <w:proofErr w:type="gramStart"/>
            <w:r w:rsidR="0002087F" w:rsidRPr="00315069">
              <w:rPr>
                <w:rFonts w:ascii="Times New Roman" w:hAnsi="Times New Roman"/>
              </w:rPr>
              <w:t>soutěž</w:t>
            </w:r>
            <w:r w:rsidR="00A50DC2" w:rsidRPr="00315069">
              <w:rPr>
                <w:rFonts w:ascii="Times New Roman" w:hAnsi="Times New Roman"/>
              </w:rPr>
              <w:t>.</w:t>
            </w:r>
            <w:r w:rsidR="0002087F" w:rsidRPr="006241B7">
              <w:rPr>
                <w:rFonts w:ascii="Times New Roman" w:hAnsi="Times New Roman"/>
              </w:rPr>
              <w:t>…</w:t>
            </w:r>
            <w:proofErr w:type="gramEnd"/>
            <w:r w:rsidR="001038F7" w:rsidRPr="006241B7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</w:t>
            </w:r>
            <w:r w:rsidR="00CA0933">
              <w:rPr>
                <w:rFonts w:ascii="Times New Roman" w:hAnsi="Times New Roman"/>
              </w:rPr>
              <w:t>………….</w:t>
            </w:r>
            <w:r>
              <w:rPr>
                <w:rFonts w:ascii="Times New Roman" w:hAnsi="Times New Roman"/>
              </w:rPr>
              <w:t>…</w:t>
            </w:r>
            <w:r w:rsidR="0031506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.</w:t>
            </w:r>
            <w:r w:rsidR="00F27822" w:rsidRPr="006241B7">
              <w:rPr>
                <w:rFonts w:ascii="Times New Roman" w:hAnsi="Times New Roman"/>
                <w:b/>
                <w:bCs/>
              </w:rPr>
              <w:t>15 bodů</w:t>
            </w:r>
          </w:p>
          <w:p w14:paraId="689B9F69" w14:textId="77777777" w:rsidR="0002087F" w:rsidRPr="006241B7" w:rsidRDefault="0002087F" w:rsidP="0002087F">
            <w:pPr>
              <w:pStyle w:val="Odstavecseseznamem10"/>
              <w:spacing w:after="0" w:line="240" w:lineRule="auto"/>
              <w:rPr>
                <w:rFonts w:ascii="Times New Roman" w:hAnsi="Times New Roman"/>
              </w:rPr>
            </w:pPr>
          </w:p>
          <w:p w14:paraId="5B3FA1F7" w14:textId="527E8D87" w:rsidR="0002087F" w:rsidRPr="006241B7" w:rsidRDefault="00CA0933" w:rsidP="0002087F">
            <w:pPr>
              <w:pStyle w:val="Odstavecseseznamem10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 nadregionálního významu - </w:t>
            </w:r>
            <w:r w:rsidRPr="00315069">
              <w:rPr>
                <w:rFonts w:ascii="Times New Roman" w:hAnsi="Times New Roman"/>
              </w:rPr>
              <w:t>o</w:t>
            </w:r>
            <w:r w:rsidR="008E3E7D" w:rsidRPr="00315069">
              <w:rPr>
                <w:rFonts w:ascii="Times New Roman" w:hAnsi="Times New Roman"/>
              </w:rPr>
              <w:t xml:space="preserve">kresní projekt nebo </w:t>
            </w:r>
            <w:r w:rsidR="0002087F" w:rsidRPr="00315069">
              <w:rPr>
                <w:rFonts w:ascii="Times New Roman" w:hAnsi="Times New Roman"/>
              </w:rPr>
              <w:t xml:space="preserve">okresní </w:t>
            </w:r>
            <w:r w:rsidR="008E3E7D" w:rsidRPr="00315069">
              <w:rPr>
                <w:rFonts w:ascii="Times New Roman" w:hAnsi="Times New Roman"/>
              </w:rPr>
              <w:t>soutěž</w:t>
            </w:r>
            <w:r w:rsidRPr="00315069">
              <w:rPr>
                <w:rFonts w:ascii="Times New Roman" w:hAnsi="Times New Roman"/>
              </w:rPr>
              <w:t xml:space="preserve"> </w:t>
            </w:r>
            <w:r w:rsidR="00315069" w:rsidRPr="00315069">
              <w:rPr>
                <w:rFonts w:ascii="Times New Roman" w:hAnsi="Times New Roman"/>
              </w:rPr>
              <w:t>…………………………………………………</w:t>
            </w:r>
            <w:proofErr w:type="gramStart"/>
            <w:r w:rsidR="00315069" w:rsidRPr="00315069">
              <w:rPr>
                <w:rFonts w:ascii="Times New Roman" w:hAnsi="Times New Roman"/>
              </w:rPr>
              <w:t>…….</w:t>
            </w:r>
            <w:proofErr w:type="gramEnd"/>
            <w:r w:rsidR="000229F4" w:rsidRPr="006241B7">
              <w:rPr>
                <w:rFonts w:ascii="Times New Roman" w:hAnsi="Times New Roman"/>
              </w:rPr>
              <w:t>…...………</w:t>
            </w:r>
            <w:r w:rsidR="00315069">
              <w:rPr>
                <w:rFonts w:ascii="Times New Roman" w:hAnsi="Times New Roman"/>
              </w:rPr>
              <w:t>…</w:t>
            </w:r>
            <w:r w:rsidR="00F27822" w:rsidRPr="006241B7">
              <w:rPr>
                <w:rFonts w:ascii="Times New Roman" w:hAnsi="Times New Roman"/>
                <w:b/>
                <w:bCs/>
              </w:rPr>
              <w:t>10 bodů</w:t>
            </w:r>
          </w:p>
          <w:p w14:paraId="24921A2A" w14:textId="77777777" w:rsidR="0002087F" w:rsidRPr="006241B7" w:rsidRDefault="0002087F" w:rsidP="0002087F">
            <w:pPr>
              <w:pStyle w:val="Odstavecseseznamem10"/>
              <w:spacing w:after="0" w:line="240" w:lineRule="auto"/>
              <w:ind w:left="176"/>
              <w:rPr>
                <w:rFonts w:ascii="Times New Roman" w:hAnsi="Times New Roman"/>
              </w:rPr>
            </w:pPr>
          </w:p>
          <w:p w14:paraId="1402898A" w14:textId="0EE5EABB" w:rsidR="0002087F" w:rsidRPr="006241B7" w:rsidRDefault="008E3E7D" w:rsidP="0002087F">
            <w:pPr>
              <w:pStyle w:val="Odstavecseseznamem10"/>
              <w:numPr>
                <w:ilvl w:val="0"/>
                <w:numId w:val="29"/>
              </w:numPr>
              <w:tabs>
                <w:tab w:val="num" w:pos="459"/>
              </w:tabs>
              <w:spacing w:after="0" w:line="240" w:lineRule="auto"/>
              <w:ind w:left="459" w:hanging="283"/>
              <w:rPr>
                <w:rFonts w:ascii="Times New Roman" w:hAnsi="Times New Roman"/>
              </w:rPr>
            </w:pPr>
            <w:r w:rsidRPr="006241B7">
              <w:rPr>
                <w:rFonts w:ascii="Times New Roman" w:hAnsi="Times New Roman"/>
              </w:rPr>
              <w:t>P</w:t>
            </w:r>
            <w:r w:rsidR="0002087F" w:rsidRPr="006241B7">
              <w:rPr>
                <w:rFonts w:ascii="Times New Roman" w:hAnsi="Times New Roman"/>
              </w:rPr>
              <w:t xml:space="preserve">rojekt mikroregionálního významu </w:t>
            </w:r>
            <w:r w:rsidR="000229F4" w:rsidRPr="006241B7">
              <w:rPr>
                <w:rFonts w:ascii="Times New Roman" w:hAnsi="Times New Roman"/>
              </w:rPr>
              <w:t>–</w:t>
            </w:r>
            <w:r w:rsidR="0002087F" w:rsidRPr="006241B7">
              <w:rPr>
                <w:rFonts w:ascii="Times New Roman" w:hAnsi="Times New Roman"/>
              </w:rPr>
              <w:t xml:space="preserve"> </w:t>
            </w:r>
            <w:r w:rsidR="00315069">
              <w:rPr>
                <w:rFonts w:ascii="Times New Roman" w:hAnsi="Times New Roman"/>
              </w:rPr>
              <w:t>postupové</w:t>
            </w:r>
            <w:r w:rsidR="000229F4" w:rsidRPr="005D4063">
              <w:rPr>
                <w:rFonts w:ascii="Times New Roman" w:hAnsi="Times New Roman"/>
                <w:color w:val="FF0000"/>
              </w:rPr>
              <w:t xml:space="preserve"> </w:t>
            </w:r>
            <w:r w:rsidR="000229F4" w:rsidRPr="00315069">
              <w:rPr>
                <w:rFonts w:ascii="Times New Roman" w:hAnsi="Times New Roman"/>
              </w:rPr>
              <w:t xml:space="preserve">a </w:t>
            </w:r>
            <w:r w:rsidR="0002087F" w:rsidRPr="00315069">
              <w:rPr>
                <w:rFonts w:ascii="Times New Roman" w:hAnsi="Times New Roman"/>
              </w:rPr>
              <w:t xml:space="preserve">nepostupové soutěže </w:t>
            </w:r>
            <w:r w:rsidR="00F751D3" w:rsidRPr="00315069">
              <w:rPr>
                <w:rFonts w:ascii="Times New Roman" w:hAnsi="Times New Roman"/>
              </w:rPr>
              <w:br/>
            </w:r>
            <w:r w:rsidR="0002087F" w:rsidRPr="00315069">
              <w:rPr>
                <w:rFonts w:ascii="Times New Roman" w:hAnsi="Times New Roman"/>
              </w:rPr>
              <w:t>nebo tábor</w:t>
            </w:r>
            <w:r w:rsidRPr="00315069">
              <w:rPr>
                <w:rFonts w:ascii="Times New Roman" w:hAnsi="Times New Roman"/>
              </w:rPr>
              <w:t>y</w:t>
            </w:r>
            <w:r w:rsidR="00F751D3" w:rsidRPr="00315069">
              <w:rPr>
                <w:rFonts w:ascii="Times New Roman" w:hAnsi="Times New Roman"/>
              </w:rPr>
              <w:t xml:space="preserve"> a soustředění</w:t>
            </w:r>
            <w:r w:rsidR="0002087F" w:rsidRPr="00315069">
              <w:rPr>
                <w:rFonts w:ascii="Times New Roman" w:hAnsi="Times New Roman"/>
              </w:rPr>
              <w:t xml:space="preserve"> i </w:t>
            </w:r>
            <w:r w:rsidR="00F751D3" w:rsidRPr="00315069">
              <w:rPr>
                <w:rFonts w:ascii="Times New Roman" w:hAnsi="Times New Roman"/>
              </w:rPr>
              <w:t>pro jiné</w:t>
            </w:r>
            <w:r w:rsidR="0002087F" w:rsidRPr="00315069">
              <w:rPr>
                <w:rFonts w:ascii="Times New Roman" w:hAnsi="Times New Roman"/>
              </w:rPr>
              <w:t xml:space="preserve"> SDH </w:t>
            </w:r>
            <w:r w:rsidR="0002087F" w:rsidRPr="006241B7">
              <w:rPr>
                <w:rFonts w:ascii="Times New Roman" w:hAnsi="Times New Roman"/>
              </w:rPr>
              <w:t>…………</w:t>
            </w:r>
            <w:proofErr w:type="gramStart"/>
            <w:r w:rsidRPr="006241B7">
              <w:rPr>
                <w:rFonts w:ascii="Times New Roman" w:hAnsi="Times New Roman"/>
              </w:rPr>
              <w:t>…….</w:t>
            </w:r>
            <w:proofErr w:type="gramEnd"/>
            <w:r w:rsidRPr="006241B7">
              <w:rPr>
                <w:rFonts w:ascii="Times New Roman" w:hAnsi="Times New Roman"/>
              </w:rPr>
              <w:t>.</w:t>
            </w:r>
            <w:r w:rsidR="001038F7" w:rsidRPr="006241B7">
              <w:rPr>
                <w:rFonts w:ascii="Times New Roman" w:hAnsi="Times New Roman"/>
              </w:rPr>
              <w:t>…</w:t>
            </w:r>
            <w:r w:rsidR="00CA0933">
              <w:rPr>
                <w:rFonts w:ascii="Times New Roman" w:hAnsi="Times New Roman"/>
              </w:rPr>
              <w:t>…….</w:t>
            </w:r>
            <w:r w:rsidR="001038F7" w:rsidRPr="006241B7">
              <w:rPr>
                <w:rFonts w:ascii="Times New Roman" w:hAnsi="Times New Roman"/>
              </w:rPr>
              <w:t>…</w:t>
            </w:r>
            <w:r w:rsidR="00315069">
              <w:rPr>
                <w:rFonts w:ascii="Times New Roman" w:hAnsi="Times New Roman"/>
              </w:rPr>
              <w:t>..</w:t>
            </w:r>
            <w:r w:rsidR="00F27822" w:rsidRPr="006241B7">
              <w:rPr>
                <w:rFonts w:ascii="Times New Roman" w:hAnsi="Times New Roman"/>
                <w:b/>
                <w:bCs/>
              </w:rPr>
              <w:t>5 bodů</w:t>
            </w:r>
            <w:r w:rsidR="0002087F" w:rsidRPr="006241B7">
              <w:rPr>
                <w:rFonts w:ascii="Times New Roman" w:hAnsi="Times New Roman"/>
              </w:rPr>
              <w:br/>
            </w:r>
          </w:p>
          <w:p w14:paraId="4063232A" w14:textId="0126F42C" w:rsidR="0002087F" w:rsidRPr="00C42D9C" w:rsidRDefault="008E3E7D" w:rsidP="0002087F">
            <w:pPr>
              <w:pStyle w:val="Odstavecseseznamem10"/>
              <w:numPr>
                <w:ilvl w:val="0"/>
                <w:numId w:val="29"/>
              </w:numPr>
              <w:tabs>
                <w:tab w:val="num" w:pos="459"/>
              </w:tabs>
              <w:spacing w:after="0" w:line="240" w:lineRule="auto"/>
              <w:ind w:left="459" w:hanging="283"/>
              <w:rPr>
                <w:rFonts w:ascii="Times New Roman" w:hAnsi="Times New Roman"/>
              </w:rPr>
            </w:pPr>
            <w:r w:rsidRPr="00315069">
              <w:rPr>
                <w:rFonts w:ascii="Times New Roman" w:hAnsi="Times New Roman"/>
              </w:rPr>
              <w:t>P</w:t>
            </w:r>
            <w:r w:rsidR="0002087F" w:rsidRPr="00315069">
              <w:rPr>
                <w:rFonts w:ascii="Times New Roman" w:hAnsi="Times New Roman"/>
              </w:rPr>
              <w:t>rojekt místního významu</w:t>
            </w:r>
            <w:r w:rsidR="00F751D3" w:rsidRPr="00315069">
              <w:rPr>
                <w:rFonts w:ascii="Times New Roman" w:hAnsi="Times New Roman"/>
              </w:rPr>
              <w:t xml:space="preserve"> -</w:t>
            </w:r>
            <w:r w:rsidR="0002087F" w:rsidRPr="00315069">
              <w:rPr>
                <w:rFonts w:ascii="Times New Roman" w:hAnsi="Times New Roman"/>
              </w:rPr>
              <w:t xml:space="preserve"> soutěž</w:t>
            </w:r>
            <w:r w:rsidR="00F751D3" w:rsidRPr="00315069">
              <w:rPr>
                <w:rFonts w:ascii="Times New Roman" w:hAnsi="Times New Roman"/>
              </w:rPr>
              <w:t>,</w:t>
            </w:r>
            <w:r w:rsidR="0002087F" w:rsidRPr="00315069">
              <w:rPr>
                <w:rFonts w:ascii="Times New Roman" w:hAnsi="Times New Roman"/>
              </w:rPr>
              <w:t xml:space="preserve"> </w:t>
            </w:r>
            <w:r w:rsidR="00315069">
              <w:rPr>
                <w:rFonts w:ascii="Times New Roman" w:hAnsi="Times New Roman"/>
              </w:rPr>
              <w:t xml:space="preserve">historie a muzejnictví, </w:t>
            </w:r>
            <w:r w:rsidR="0002087F" w:rsidRPr="00315069">
              <w:rPr>
                <w:rFonts w:ascii="Times New Roman" w:hAnsi="Times New Roman"/>
              </w:rPr>
              <w:t>tábor</w:t>
            </w:r>
            <w:r w:rsidR="00F751D3" w:rsidRPr="00315069">
              <w:rPr>
                <w:rFonts w:ascii="Times New Roman" w:hAnsi="Times New Roman"/>
              </w:rPr>
              <w:t>, soustředění</w:t>
            </w:r>
            <w:r w:rsidR="0002087F" w:rsidRPr="00315069">
              <w:rPr>
                <w:rFonts w:ascii="Times New Roman" w:hAnsi="Times New Roman"/>
              </w:rPr>
              <w:t xml:space="preserve"> pouze </w:t>
            </w:r>
            <w:r w:rsidR="00CA0933" w:rsidRPr="00315069">
              <w:rPr>
                <w:rFonts w:ascii="Times New Roman" w:hAnsi="Times New Roman"/>
              </w:rPr>
              <w:t>pro</w:t>
            </w:r>
            <w:r w:rsidR="00315069">
              <w:rPr>
                <w:rFonts w:ascii="Times New Roman" w:hAnsi="Times New Roman"/>
              </w:rPr>
              <w:t xml:space="preserve"> </w:t>
            </w:r>
            <w:r w:rsidR="0002087F" w:rsidRPr="00315069">
              <w:rPr>
                <w:rFonts w:ascii="Times New Roman" w:hAnsi="Times New Roman"/>
              </w:rPr>
              <w:t xml:space="preserve">vlastní </w:t>
            </w:r>
            <w:r w:rsidR="00F751D3" w:rsidRPr="00315069">
              <w:rPr>
                <w:rFonts w:ascii="Times New Roman" w:hAnsi="Times New Roman"/>
              </w:rPr>
              <w:t>SDH</w:t>
            </w:r>
            <w:r w:rsidR="00CA59F2">
              <w:rPr>
                <w:rFonts w:ascii="Times New Roman" w:hAnsi="Times New Roman"/>
              </w:rPr>
              <w:t>, historie a muzejnictví</w:t>
            </w:r>
            <w:r w:rsidR="0002087F" w:rsidRPr="006241B7">
              <w:rPr>
                <w:rFonts w:ascii="Times New Roman" w:hAnsi="Times New Roman"/>
              </w:rPr>
              <w:t>………</w:t>
            </w:r>
            <w:r w:rsidR="001038F7" w:rsidRPr="006241B7">
              <w:rPr>
                <w:rFonts w:ascii="Times New Roman" w:hAnsi="Times New Roman"/>
              </w:rPr>
              <w:t>…………</w:t>
            </w:r>
            <w:proofErr w:type="gramStart"/>
            <w:r w:rsidR="00F751D3" w:rsidRPr="006241B7">
              <w:rPr>
                <w:rFonts w:ascii="Times New Roman" w:hAnsi="Times New Roman"/>
              </w:rPr>
              <w:t>…</w:t>
            </w:r>
            <w:r w:rsidR="001038F7" w:rsidRPr="006241B7">
              <w:rPr>
                <w:rFonts w:ascii="Times New Roman" w:hAnsi="Times New Roman"/>
              </w:rPr>
              <w:t>…</w:t>
            </w:r>
            <w:r w:rsidR="00315069">
              <w:rPr>
                <w:rFonts w:ascii="Times New Roman" w:hAnsi="Times New Roman"/>
              </w:rPr>
              <w:t>.</w:t>
            </w:r>
            <w:proofErr w:type="gramEnd"/>
            <w:r w:rsidR="001038F7" w:rsidRPr="006241B7">
              <w:rPr>
                <w:rFonts w:ascii="Times New Roman" w:hAnsi="Times New Roman"/>
              </w:rPr>
              <w:t>.</w:t>
            </w:r>
            <w:r w:rsidR="00F27822" w:rsidRPr="006241B7">
              <w:rPr>
                <w:rFonts w:ascii="Times New Roman" w:hAnsi="Times New Roman"/>
                <w:b/>
                <w:bCs/>
              </w:rPr>
              <w:t>0 bodů</w:t>
            </w:r>
          </w:p>
          <w:p w14:paraId="02650544" w14:textId="77777777" w:rsidR="00C42D9C" w:rsidRPr="006241B7" w:rsidRDefault="00C42D9C" w:rsidP="00C42D9C">
            <w:pPr>
              <w:pStyle w:val="Odstavecseseznamem10"/>
              <w:spacing w:after="0" w:line="240" w:lineRule="auto"/>
              <w:ind w:left="459"/>
              <w:rPr>
                <w:rFonts w:ascii="Times New Roman" w:hAnsi="Times New Roman"/>
              </w:rPr>
            </w:pPr>
          </w:p>
          <w:p w14:paraId="3648C64B" w14:textId="3A585AEC" w:rsidR="0002087F" w:rsidRPr="00CA0933" w:rsidRDefault="0002087F" w:rsidP="00C42D9C">
            <w:pPr>
              <w:pStyle w:val="Odstavecseseznamem10"/>
              <w:numPr>
                <w:ilvl w:val="0"/>
                <w:numId w:val="28"/>
              </w:numPr>
              <w:spacing w:after="0" w:line="240" w:lineRule="auto"/>
              <w:ind w:left="318" w:hanging="284"/>
              <w:rPr>
                <w:rFonts w:ascii="Times New Roman" w:hAnsi="Times New Roman"/>
                <w:b/>
                <w:bCs/>
              </w:rPr>
            </w:pPr>
            <w:r w:rsidRPr="00CA0933">
              <w:rPr>
                <w:rFonts w:ascii="Times New Roman" w:hAnsi="Times New Roman"/>
                <w:b/>
                <w:bCs/>
              </w:rPr>
              <w:t>Výše spolufinancování projektu ze strany kraje (váha 10 %):</w:t>
            </w:r>
          </w:p>
          <w:p w14:paraId="7340F995" w14:textId="77777777" w:rsidR="000C45E5" w:rsidRPr="00CA0933" w:rsidRDefault="000C45E5" w:rsidP="000C45E5">
            <w:pPr>
              <w:pStyle w:val="Odstavecseseznamem10"/>
              <w:tabs>
                <w:tab w:val="num" w:pos="720"/>
              </w:tabs>
              <w:spacing w:after="0" w:line="240" w:lineRule="auto"/>
              <w:ind w:left="176"/>
              <w:rPr>
                <w:rFonts w:ascii="Times New Roman" w:hAnsi="Times New Roman"/>
              </w:rPr>
            </w:pPr>
          </w:p>
          <w:p w14:paraId="20EC0264" w14:textId="78A6EEC1" w:rsidR="0002087F" w:rsidRPr="00CA0933" w:rsidRDefault="0002087F" w:rsidP="0002087F">
            <w:pPr>
              <w:pStyle w:val="Odstavecseseznamem10"/>
              <w:numPr>
                <w:ilvl w:val="1"/>
                <w:numId w:val="30"/>
              </w:numPr>
              <w:tabs>
                <w:tab w:val="num" w:pos="459"/>
              </w:tabs>
              <w:spacing w:after="0" w:line="240" w:lineRule="auto"/>
              <w:ind w:left="459" w:hanging="283"/>
              <w:rPr>
                <w:rFonts w:ascii="Times New Roman" w:hAnsi="Times New Roman"/>
              </w:rPr>
            </w:pPr>
            <w:r w:rsidRPr="00CA0933">
              <w:rPr>
                <w:rFonts w:ascii="Times New Roman" w:hAnsi="Times New Roman"/>
              </w:rPr>
              <w:t xml:space="preserve">do 30 % včetně z celkových způsobilých výdajů projektu </w:t>
            </w:r>
            <w:r w:rsidR="001038F7" w:rsidRPr="00CA0933">
              <w:rPr>
                <w:rFonts w:ascii="Times New Roman" w:hAnsi="Times New Roman"/>
              </w:rPr>
              <w:t>…...</w:t>
            </w:r>
            <w:r w:rsidR="000E7E32">
              <w:rPr>
                <w:rFonts w:ascii="Times New Roman" w:hAnsi="Times New Roman"/>
              </w:rPr>
              <w:t>.........</w:t>
            </w:r>
            <w:r w:rsidR="00561BC9" w:rsidRPr="00CA0933">
              <w:rPr>
                <w:rFonts w:ascii="Times New Roman" w:hAnsi="Times New Roman"/>
                <w:b/>
                <w:bCs/>
              </w:rPr>
              <w:t>15 bodů</w:t>
            </w:r>
            <w:r w:rsidRPr="00CA0933">
              <w:rPr>
                <w:rFonts w:ascii="Times New Roman" w:hAnsi="Times New Roman"/>
              </w:rPr>
              <w:br/>
            </w:r>
          </w:p>
          <w:p w14:paraId="19247353" w14:textId="6A141454" w:rsidR="0002087F" w:rsidRPr="00CA0933" w:rsidRDefault="00315069" w:rsidP="0002087F">
            <w:pPr>
              <w:pStyle w:val="Odstavecseseznamem10"/>
              <w:numPr>
                <w:ilvl w:val="1"/>
                <w:numId w:val="30"/>
              </w:numPr>
              <w:tabs>
                <w:tab w:val="num" w:pos="459"/>
              </w:tabs>
              <w:spacing w:after="0" w:line="240" w:lineRule="auto"/>
              <w:ind w:left="459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více jak </w:t>
            </w:r>
            <w:r w:rsidR="0002087F" w:rsidRPr="00CA0933">
              <w:rPr>
                <w:rFonts w:ascii="Times New Roman" w:hAnsi="Times New Roman"/>
              </w:rPr>
              <w:t>3</w:t>
            </w:r>
            <w:r w:rsidR="00CA0933">
              <w:rPr>
                <w:rFonts w:ascii="Times New Roman" w:hAnsi="Times New Roman"/>
              </w:rPr>
              <w:t>0</w:t>
            </w:r>
            <w:r w:rsidR="0002087F" w:rsidRPr="00CA0933">
              <w:rPr>
                <w:rFonts w:ascii="Times New Roman" w:hAnsi="Times New Roman"/>
              </w:rPr>
              <w:t xml:space="preserve"> % - 50 % </w:t>
            </w:r>
            <w:r w:rsidR="00CA0933">
              <w:rPr>
                <w:rFonts w:ascii="Times New Roman" w:hAnsi="Times New Roman"/>
              </w:rPr>
              <w:t xml:space="preserve">včetně </w:t>
            </w:r>
            <w:r w:rsidR="0002087F" w:rsidRPr="00CA0933">
              <w:rPr>
                <w:rFonts w:ascii="Times New Roman" w:hAnsi="Times New Roman"/>
              </w:rPr>
              <w:t>z celk</w:t>
            </w:r>
            <w:r w:rsidR="001038F7" w:rsidRPr="00CA0933">
              <w:rPr>
                <w:rFonts w:ascii="Times New Roman" w:hAnsi="Times New Roman"/>
              </w:rPr>
              <w:t>ových</w:t>
            </w:r>
            <w:r w:rsidR="0002087F" w:rsidRPr="00CA0933">
              <w:rPr>
                <w:rFonts w:ascii="Times New Roman" w:hAnsi="Times New Roman"/>
              </w:rPr>
              <w:t xml:space="preserve"> způsobilých výdajů </w:t>
            </w:r>
            <w:r>
              <w:rPr>
                <w:rFonts w:ascii="Times New Roman" w:hAnsi="Times New Roman"/>
              </w:rPr>
              <w:t>pr</w:t>
            </w:r>
            <w:r w:rsidR="0002087F" w:rsidRPr="00CA0933">
              <w:rPr>
                <w:rFonts w:ascii="Times New Roman" w:hAnsi="Times New Roman"/>
              </w:rPr>
              <w:t>ojektu</w:t>
            </w:r>
            <w:r>
              <w:rPr>
                <w:rFonts w:ascii="Times New Roman" w:hAnsi="Times New Roman"/>
              </w:rPr>
              <w:br/>
              <w:t>………………………………………………………………</w:t>
            </w:r>
            <w:proofErr w:type="gramStart"/>
            <w:r>
              <w:rPr>
                <w:rFonts w:ascii="Times New Roman" w:hAnsi="Times New Roman"/>
              </w:rPr>
              <w:t>…….</w:t>
            </w:r>
            <w:proofErr w:type="gramEnd"/>
            <w:r>
              <w:rPr>
                <w:rFonts w:ascii="Times New Roman" w:hAnsi="Times New Roman"/>
              </w:rPr>
              <w:t>.</w:t>
            </w:r>
            <w:r w:rsidR="001038F7" w:rsidRPr="00CA0933">
              <w:rPr>
                <w:rFonts w:ascii="Times New Roman" w:hAnsi="Times New Roman"/>
              </w:rPr>
              <w:t>…</w:t>
            </w:r>
            <w:r w:rsidR="00561BC9" w:rsidRPr="00CA0933">
              <w:rPr>
                <w:rFonts w:ascii="Times New Roman" w:hAnsi="Times New Roman"/>
                <w:b/>
                <w:bCs/>
              </w:rPr>
              <w:t>7 bodů</w:t>
            </w:r>
            <w:r w:rsidR="0002087F" w:rsidRPr="00CA0933">
              <w:rPr>
                <w:rFonts w:ascii="Times New Roman" w:hAnsi="Times New Roman"/>
              </w:rPr>
              <w:br/>
            </w:r>
          </w:p>
          <w:p w14:paraId="2668E516" w14:textId="23754852" w:rsidR="0002087F" w:rsidRPr="00CA0933" w:rsidRDefault="000E7E32" w:rsidP="0002087F">
            <w:pPr>
              <w:pStyle w:val="Odstavecseseznamem10"/>
              <w:numPr>
                <w:ilvl w:val="1"/>
                <w:numId w:val="30"/>
              </w:numPr>
              <w:tabs>
                <w:tab w:val="num" w:pos="459"/>
              </w:tabs>
              <w:spacing w:after="0" w:line="240" w:lineRule="auto"/>
              <w:ind w:left="459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více jak 50</w:t>
            </w:r>
            <w:r w:rsidR="00973C74" w:rsidRPr="00CA0933">
              <w:rPr>
                <w:rFonts w:ascii="Times New Roman" w:hAnsi="Times New Roman"/>
              </w:rPr>
              <w:t xml:space="preserve"> </w:t>
            </w:r>
            <w:r w:rsidR="0002087F" w:rsidRPr="00CA0933">
              <w:rPr>
                <w:rFonts w:ascii="Times New Roman" w:hAnsi="Times New Roman"/>
              </w:rPr>
              <w:t>% - 70</w:t>
            </w:r>
            <w:r w:rsidR="00973C74" w:rsidRPr="00CA0933">
              <w:rPr>
                <w:rFonts w:ascii="Times New Roman" w:hAnsi="Times New Roman"/>
              </w:rPr>
              <w:t xml:space="preserve"> </w:t>
            </w:r>
            <w:r w:rsidR="0002087F" w:rsidRPr="00CA0933">
              <w:rPr>
                <w:rFonts w:ascii="Times New Roman" w:hAnsi="Times New Roman"/>
              </w:rPr>
              <w:t>% včetně z celk</w:t>
            </w:r>
            <w:r w:rsidR="001038F7" w:rsidRPr="00CA0933">
              <w:rPr>
                <w:rFonts w:ascii="Times New Roman" w:hAnsi="Times New Roman"/>
              </w:rPr>
              <w:t>ových</w:t>
            </w:r>
            <w:r w:rsidR="0002087F" w:rsidRPr="00CA0933">
              <w:rPr>
                <w:rFonts w:ascii="Times New Roman" w:hAnsi="Times New Roman"/>
              </w:rPr>
              <w:t xml:space="preserve"> způsobilých výdajů projektu</w:t>
            </w:r>
            <w:r>
              <w:rPr>
                <w:rFonts w:ascii="Times New Roman" w:hAnsi="Times New Roman"/>
              </w:rPr>
              <w:br/>
              <w:t>………………………………………………………………</w:t>
            </w:r>
            <w:proofErr w:type="gramStart"/>
            <w:r>
              <w:rPr>
                <w:rFonts w:ascii="Times New Roman" w:hAnsi="Times New Roman"/>
              </w:rPr>
              <w:t>…….</w:t>
            </w:r>
            <w:proofErr w:type="gramEnd"/>
            <w:r>
              <w:rPr>
                <w:rFonts w:ascii="Times New Roman" w:hAnsi="Times New Roman"/>
              </w:rPr>
              <w:t>.</w:t>
            </w:r>
            <w:r w:rsidR="0002087F" w:rsidRPr="00CA0933">
              <w:rPr>
                <w:rFonts w:ascii="Times New Roman" w:hAnsi="Times New Roman"/>
              </w:rPr>
              <w:t>…</w:t>
            </w:r>
            <w:r w:rsidR="00561BC9" w:rsidRPr="00CA0933">
              <w:rPr>
                <w:rFonts w:ascii="Times New Roman" w:hAnsi="Times New Roman"/>
                <w:b/>
                <w:bCs/>
              </w:rPr>
              <w:t>0 bodů</w:t>
            </w:r>
          </w:p>
          <w:p w14:paraId="237DE8A5" w14:textId="6564C55F" w:rsidR="00561BC9" w:rsidRDefault="00561BC9" w:rsidP="00561BC9">
            <w:pPr>
              <w:pStyle w:val="Odstavecseseznamem10"/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505584D3" w14:textId="20C71FCC" w:rsidR="005D4063" w:rsidRPr="00F751D3" w:rsidRDefault="005D4063" w:rsidP="005D4063">
            <w:pPr>
              <w:autoSpaceDE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r w:rsidRPr="00B10E69">
              <w:rPr>
                <w:b/>
                <w:bCs/>
                <w:sz w:val="22"/>
                <w:szCs w:val="22"/>
              </w:rPr>
              <w:t>Vazba projektu na cílovou skupinu účastníků projektu (váha</w:t>
            </w:r>
            <w:r>
              <w:rPr>
                <w:b/>
                <w:bCs/>
                <w:sz w:val="22"/>
                <w:szCs w:val="22"/>
              </w:rPr>
              <w:t> 30</w:t>
            </w:r>
            <w:r w:rsidRPr="00B10E69">
              <w:rPr>
                <w:b/>
                <w:bCs/>
                <w:sz w:val="22"/>
                <w:szCs w:val="22"/>
              </w:rPr>
              <w:t> %):</w:t>
            </w:r>
          </w:p>
          <w:p w14:paraId="7BD57B8C" w14:textId="77777777" w:rsidR="005D4063" w:rsidRPr="002B715B" w:rsidRDefault="005D4063" w:rsidP="005D4063">
            <w:pPr>
              <w:autoSpaceDE/>
              <w:ind w:left="317"/>
              <w:contextualSpacing/>
              <w:rPr>
                <w:sz w:val="22"/>
                <w:szCs w:val="22"/>
              </w:rPr>
            </w:pPr>
          </w:p>
          <w:p w14:paraId="47F1B573" w14:textId="4A33F826" w:rsidR="005D4063" w:rsidRDefault="005D4063" w:rsidP="005D4063">
            <w:pPr>
              <w:autoSpaceDE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B10E69">
              <w:rPr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 xml:space="preserve"> </w:t>
            </w:r>
            <w:r w:rsidRPr="00B10E69">
              <w:rPr>
                <w:sz w:val="22"/>
                <w:szCs w:val="22"/>
              </w:rPr>
              <w:t xml:space="preserve">organizování letních táborů a soustředění </w:t>
            </w:r>
            <w:r w:rsidRPr="000D1287">
              <w:rPr>
                <w:sz w:val="22"/>
                <w:szCs w:val="22"/>
              </w:rPr>
              <w:t>mladých hasičů</w:t>
            </w:r>
            <w:r w:rsidRPr="00B10E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       </w:t>
            </w:r>
            <w:r w:rsidRPr="00B10E69"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 xml:space="preserve">výcvikovým programem    </w:t>
            </w:r>
            <w:r w:rsidRPr="00B10E69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 w:rsidR="000E7E32"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……………</w:t>
            </w:r>
            <w:r w:rsidR="000E7E3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….  </w:t>
            </w:r>
            <w:r>
              <w:rPr>
                <w:b/>
                <w:bCs/>
                <w:sz w:val="22"/>
                <w:szCs w:val="22"/>
              </w:rPr>
              <w:t>15 bodů</w:t>
            </w:r>
          </w:p>
          <w:p w14:paraId="1ECAE5E7" w14:textId="77777777" w:rsidR="005D4063" w:rsidRPr="00B10E69" w:rsidRDefault="005D4063" w:rsidP="005D4063">
            <w:pPr>
              <w:autoSpaceDE/>
              <w:contextualSpacing/>
              <w:rPr>
                <w:b/>
                <w:bCs/>
                <w:sz w:val="22"/>
                <w:szCs w:val="22"/>
              </w:rPr>
            </w:pPr>
          </w:p>
          <w:p w14:paraId="68E2A2B0" w14:textId="516C7E3E" w:rsidR="005D4063" w:rsidRPr="002B715B" w:rsidRDefault="005D4063" w:rsidP="005D4063">
            <w:pPr>
              <w:autoSpaceDE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B10E69">
              <w:rPr>
                <w:sz w:val="22"/>
                <w:szCs w:val="22"/>
              </w:rPr>
              <w:t>b)</w:t>
            </w:r>
            <w:r>
              <w:rPr>
                <w:sz w:val="22"/>
                <w:szCs w:val="22"/>
              </w:rPr>
              <w:t xml:space="preserve"> </w:t>
            </w:r>
            <w:r w:rsidRPr="00B10E69">
              <w:rPr>
                <w:sz w:val="22"/>
                <w:szCs w:val="22"/>
              </w:rPr>
              <w:t>organizování soutěží dětí a mládeže v požárním sportu …</w:t>
            </w:r>
            <w:proofErr w:type="gramStart"/>
            <w:r w:rsidR="000E7E32">
              <w:rPr>
                <w:sz w:val="22"/>
                <w:szCs w:val="22"/>
              </w:rPr>
              <w:t>…….</w:t>
            </w:r>
            <w:proofErr w:type="gramEnd"/>
            <w:r w:rsidRPr="00B10E69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 xml:space="preserve">.. . </w:t>
            </w:r>
            <w:r w:rsidRPr="002B715B">
              <w:rPr>
                <w:b/>
                <w:bCs/>
                <w:sz w:val="22"/>
                <w:szCs w:val="22"/>
              </w:rPr>
              <w:t>10 bodů</w:t>
            </w:r>
          </w:p>
          <w:p w14:paraId="5988169F" w14:textId="77777777" w:rsidR="005D4063" w:rsidRDefault="005D4063" w:rsidP="005D4063">
            <w:pPr>
              <w:autoSpaceDE/>
              <w:contextualSpacing/>
              <w:rPr>
                <w:sz w:val="22"/>
                <w:szCs w:val="22"/>
              </w:rPr>
            </w:pPr>
          </w:p>
          <w:p w14:paraId="54D8C60D" w14:textId="24246C00" w:rsidR="005D4063" w:rsidRDefault="005D4063" w:rsidP="005D4063">
            <w:pPr>
              <w:autoSpaceDE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B10E69">
              <w:rPr>
                <w:sz w:val="22"/>
                <w:szCs w:val="22"/>
              </w:rPr>
              <w:t>c)</w:t>
            </w:r>
            <w:r>
              <w:rPr>
                <w:sz w:val="22"/>
                <w:szCs w:val="22"/>
              </w:rPr>
              <w:t xml:space="preserve"> </w:t>
            </w:r>
            <w:r w:rsidRPr="00B10E69">
              <w:rPr>
                <w:sz w:val="22"/>
                <w:szCs w:val="22"/>
              </w:rPr>
              <w:t>organizování soutěží dospělých v požárním sportu</w:t>
            </w:r>
            <w:r>
              <w:rPr>
                <w:sz w:val="22"/>
                <w:szCs w:val="22"/>
              </w:rPr>
              <w:t xml:space="preserve"> nebo </w:t>
            </w:r>
            <w:r w:rsidRPr="00B10E69">
              <w:rPr>
                <w:sz w:val="22"/>
                <w:szCs w:val="22"/>
              </w:rPr>
              <w:t>projekt</w:t>
            </w:r>
            <w:r>
              <w:rPr>
                <w:sz w:val="22"/>
                <w:szCs w:val="22"/>
              </w:rPr>
              <w:br/>
              <w:t xml:space="preserve">       </w:t>
            </w:r>
            <w:r w:rsidRPr="00B10E69">
              <w:rPr>
                <w:sz w:val="22"/>
                <w:szCs w:val="22"/>
              </w:rPr>
              <w:t>související se vzděláváním, histori</w:t>
            </w:r>
            <w:r>
              <w:rPr>
                <w:sz w:val="22"/>
                <w:szCs w:val="22"/>
              </w:rPr>
              <w:t>í</w:t>
            </w:r>
            <w:r w:rsidRPr="00B10E69">
              <w:rPr>
                <w:sz w:val="22"/>
                <w:szCs w:val="22"/>
              </w:rPr>
              <w:t xml:space="preserve"> a muzejnictvím </w:t>
            </w:r>
            <w:r>
              <w:rPr>
                <w:sz w:val="22"/>
                <w:szCs w:val="22"/>
              </w:rPr>
              <w:t>………</w:t>
            </w:r>
            <w:r w:rsidR="000E7E32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…...</w:t>
            </w:r>
            <w:r>
              <w:rPr>
                <w:b/>
                <w:bCs/>
                <w:sz w:val="22"/>
                <w:szCs w:val="22"/>
              </w:rPr>
              <w:t>5 bodů</w:t>
            </w:r>
          </w:p>
          <w:p w14:paraId="65F4C193" w14:textId="77777777" w:rsidR="00414605" w:rsidRDefault="00414605" w:rsidP="00561BC9">
            <w:pPr>
              <w:pStyle w:val="Odstavecseseznamem10"/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2A1A58A7" w14:textId="4F1EC7F9" w:rsidR="00561BC9" w:rsidRPr="000C45E5" w:rsidRDefault="00561BC9" w:rsidP="00D17725">
            <w:pPr>
              <w:pStyle w:val="Odstavecseseznamem10"/>
              <w:numPr>
                <w:ilvl w:val="0"/>
                <w:numId w:val="25"/>
              </w:numPr>
              <w:suppressAutoHyphens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C45E5">
              <w:rPr>
                <w:rFonts w:ascii="Times New Roman" w:hAnsi="Times New Roman"/>
                <w:b/>
                <w:bCs/>
              </w:rPr>
              <w:t>Stav plnění povinností žadatele v rámci dodržování stanov Sdružení hasičů Čech, Moravy a Slezska a plnění povinností vůči Sdružení a Libereckému kraji (váha 30 %), tj.:</w:t>
            </w:r>
          </w:p>
          <w:p w14:paraId="4FC7B7B0" w14:textId="77777777" w:rsidR="00561BC9" w:rsidRPr="00561BC9" w:rsidRDefault="00561BC9" w:rsidP="00561BC9">
            <w:pPr>
              <w:pStyle w:val="Odstavecseseznamem10"/>
              <w:numPr>
                <w:ilvl w:val="0"/>
                <w:numId w:val="27"/>
              </w:numPr>
              <w:suppressAutoHyphens w:val="0"/>
              <w:autoSpaceDN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1BC9">
              <w:rPr>
                <w:rFonts w:ascii="Times New Roman" w:hAnsi="Times New Roman"/>
              </w:rPr>
              <w:t>předané hlášení o činnosti SDH za uplynulé období,</w:t>
            </w:r>
          </w:p>
          <w:p w14:paraId="3BDEBD8B" w14:textId="77777777" w:rsidR="00561BC9" w:rsidRPr="00561BC9" w:rsidRDefault="00561BC9" w:rsidP="00561BC9">
            <w:pPr>
              <w:pStyle w:val="Odstavecseseznamem10"/>
              <w:numPr>
                <w:ilvl w:val="0"/>
                <w:numId w:val="27"/>
              </w:numPr>
              <w:suppressAutoHyphens w:val="0"/>
              <w:autoSpaceDN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1BC9">
              <w:rPr>
                <w:rFonts w:ascii="Times New Roman" w:hAnsi="Times New Roman"/>
              </w:rPr>
              <w:t>SDH nemá žádné závazky vůči OSH (zejména odvody členských příspěvků),</w:t>
            </w:r>
          </w:p>
          <w:p w14:paraId="6B1A58D5" w14:textId="39A5738D" w:rsidR="00561BC9" w:rsidRPr="00561BC9" w:rsidRDefault="00561BC9" w:rsidP="00561BC9">
            <w:pPr>
              <w:pStyle w:val="Odstavecseseznamem10"/>
              <w:numPr>
                <w:ilvl w:val="0"/>
                <w:numId w:val="27"/>
              </w:numPr>
              <w:suppressAutoHyphens w:val="0"/>
              <w:autoSpaceDN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1BC9">
              <w:rPr>
                <w:rFonts w:ascii="Times New Roman" w:hAnsi="Times New Roman"/>
              </w:rPr>
              <w:t>předání Registračního listu Mladých hasičů a Registračního listu sportovního oddílu na posuzované období (je-li mládež a SO v SDH),</w:t>
            </w:r>
          </w:p>
          <w:p w14:paraId="6CCECD53" w14:textId="77777777" w:rsidR="00561BC9" w:rsidRPr="00561BC9" w:rsidRDefault="00561BC9" w:rsidP="00561BC9">
            <w:pPr>
              <w:pStyle w:val="Odstavecseseznamem10"/>
              <w:numPr>
                <w:ilvl w:val="0"/>
                <w:numId w:val="27"/>
              </w:numPr>
              <w:suppressAutoHyphens w:val="0"/>
              <w:autoSpaceDN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1BC9">
              <w:rPr>
                <w:rFonts w:ascii="Times New Roman" w:hAnsi="Times New Roman"/>
              </w:rPr>
              <w:t>úplná registrace v Rejstříku sportu, včetně vepsaných sportovců (jsou-li sportovci, včetně dětí, v SDH),</w:t>
            </w:r>
          </w:p>
          <w:p w14:paraId="54A7E35C" w14:textId="7032E52A" w:rsidR="00561BC9" w:rsidRDefault="00561BC9" w:rsidP="00561BC9">
            <w:pPr>
              <w:pStyle w:val="Odstavecseseznamem10"/>
              <w:numPr>
                <w:ilvl w:val="0"/>
                <w:numId w:val="27"/>
              </w:numPr>
              <w:suppressAutoHyphens w:val="0"/>
              <w:autoSpaceDN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1BC9">
              <w:rPr>
                <w:rFonts w:ascii="Times New Roman" w:hAnsi="Times New Roman"/>
              </w:rPr>
              <w:t>vyvěšení Účetní závěrky za povinné období 2 let zpětně.</w:t>
            </w:r>
          </w:p>
          <w:p w14:paraId="49F722BB" w14:textId="3DD73317" w:rsidR="00561BC9" w:rsidRDefault="00561BC9" w:rsidP="00561BC9">
            <w:pPr>
              <w:pStyle w:val="Odstavecseseznamem10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6AA2476" w14:textId="29DC154D" w:rsidR="00AD689B" w:rsidRPr="00AD689B" w:rsidRDefault="00AD689B" w:rsidP="00AD689B">
            <w:pPr>
              <w:numPr>
                <w:ilvl w:val="0"/>
                <w:numId w:val="31"/>
              </w:numPr>
              <w:autoSpaceDE/>
              <w:ind w:left="459" w:hanging="283"/>
              <w:contextualSpacing/>
              <w:rPr>
                <w:sz w:val="22"/>
                <w:szCs w:val="22"/>
              </w:rPr>
            </w:pPr>
            <w:r w:rsidRPr="00AD689B">
              <w:rPr>
                <w:sz w:val="22"/>
                <w:szCs w:val="22"/>
              </w:rPr>
              <w:t>povinnosti jsou zcela splněny (splněn</w:t>
            </w:r>
            <w:r w:rsidR="00414605">
              <w:rPr>
                <w:sz w:val="22"/>
                <w:szCs w:val="22"/>
              </w:rPr>
              <w:t>y</w:t>
            </w:r>
            <w:r w:rsidRPr="00AD689B">
              <w:rPr>
                <w:sz w:val="22"/>
                <w:szCs w:val="22"/>
              </w:rPr>
              <w:t xml:space="preserve"> všechn</w:t>
            </w:r>
            <w:r w:rsidR="00414605">
              <w:rPr>
                <w:sz w:val="22"/>
                <w:szCs w:val="22"/>
              </w:rPr>
              <w:t>y</w:t>
            </w:r>
            <w:r w:rsidRPr="00AD689B">
              <w:rPr>
                <w:sz w:val="22"/>
                <w:szCs w:val="22"/>
              </w:rPr>
              <w:t xml:space="preserve"> </w:t>
            </w:r>
            <w:r w:rsidR="00414605">
              <w:rPr>
                <w:sz w:val="22"/>
                <w:szCs w:val="22"/>
              </w:rPr>
              <w:t>povinnosti</w:t>
            </w:r>
            <w:r w:rsidRPr="00AD689B">
              <w:rPr>
                <w:sz w:val="22"/>
                <w:szCs w:val="22"/>
              </w:rPr>
              <w:t xml:space="preserve">) </w:t>
            </w:r>
            <w:r w:rsidR="00414605">
              <w:rPr>
                <w:sz w:val="22"/>
                <w:szCs w:val="22"/>
              </w:rPr>
              <w:t>………</w:t>
            </w:r>
            <w:r>
              <w:rPr>
                <w:b/>
                <w:bCs/>
                <w:sz w:val="22"/>
                <w:szCs w:val="22"/>
              </w:rPr>
              <w:t>15 bodů</w:t>
            </w:r>
            <w:r w:rsidRPr="00AD689B">
              <w:rPr>
                <w:sz w:val="22"/>
                <w:szCs w:val="22"/>
              </w:rPr>
              <w:br/>
            </w:r>
          </w:p>
          <w:p w14:paraId="2845B835" w14:textId="65C7D621" w:rsidR="00AD689B" w:rsidRPr="00AD689B" w:rsidRDefault="00AD689B" w:rsidP="00AD689B">
            <w:pPr>
              <w:numPr>
                <w:ilvl w:val="0"/>
                <w:numId w:val="31"/>
              </w:numPr>
              <w:autoSpaceDE/>
              <w:ind w:left="459" w:hanging="283"/>
              <w:contextualSpacing/>
              <w:rPr>
                <w:sz w:val="22"/>
                <w:szCs w:val="22"/>
              </w:rPr>
            </w:pPr>
            <w:r w:rsidRPr="00AD689B">
              <w:rPr>
                <w:sz w:val="22"/>
                <w:szCs w:val="22"/>
              </w:rPr>
              <w:t xml:space="preserve">povinnosti jsou splněny částečně </w:t>
            </w:r>
            <w:r w:rsidRPr="004500BF">
              <w:rPr>
                <w:sz w:val="22"/>
                <w:szCs w:val="22"/>
              </w:rPr>
              <w:t>(</w:t>
            </w:r>
            <w:r w:rsidR="00A32012" w:rsidRPr="004500BF">
              <w:rPr>
                <w:sz w:val="22"/>
                <w:szCs w:val="22"/>
              </w:rPr>
              <w:t>jedn</w:t>
            </w:r>
            <w:r w:rsidR="00414605">
              <w:rPr>
                <w:sz w:val="22"/>
                <w:szCs w:val="22"/>
              </w:rPr>
              <w:t>a</w:t>
            </w:r>
            <w:r w:rsidRPr="00AD689B">
              <w:rPr>
                <w:sz w:val="22"/>
                <w:szCs w:val="22"/>
              </w:rPr>
              <w:t xml:space="preserve"> </w:t>
            </w:r>
            <w:r w:rsidR="00414605">
              <w:rPr>
                <w:sz w:val="22"/>
                <w:szCs w:val="22"/>
              </w:rPr>
              <w:t>povinnost</w:t>
            </w:r>
            <w:r w:rsidRPr="00AD689B">
              <w:rPr>
                <w:sz w:val="22"/>
                <w:szCs w:val="22"/>
              </w:rPr>
              <w:t xml:space="preserve"> </w:t>
            </w:r>
            <w:r w:rsidR="00414605">
              <w:rPr>
                <w:sz w:val="22"/>
                <w:szCs w:val="22"/>
              </w:rPr>
              <w:t>ne</w:t>
            </w:r>
            <w:r w:rsidRPr="00AD689B">
              <w:rPr>
                <w:sz w:val="22"/>
                <w:szCs w:val="22"/>
              </w:rPr>
              <w:t>splněn</w:t>
            </w:r>
            <w:r w:rsidR="00414605">
              <w:rPr>
                <w:sz w:val="22"/>
                <w:szCs w:val="22"/>
              </w:rPr>
              <w:t>a</w:t>
            </w:r>
            <w:r w:rsidRPr="00AD689B">
              <w:rPr>
                <w:sz w:val="22"/>
                <w:szCs w:val="22"/>
              </w:rPr>
              <w:t xml:space="preserve">) </w:t>
            </w:r>
            <w:r w:rsidR="00414605">
              <w:rPr>
                <w:sz w:val="22"/>
                <w:szCs w:val="22"/>
              </w:rPr>
              <w:t>….....</w:t>
            </w:r>
            <w:r w:rsidR="00C603AF">
              <w:rPr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5 bodů</w:t>
            </w:r>
            <w:r w:rsidRPr="00AD689B">
              <w:rPr>
                <w:sz w:val="22"/>
                <w:szCs w:val="22"/>
              </w:rPr>
              <w:br/>
            </w:r>
          </w:p>
          <w:p w14:paraId="4E48566E" w14:textId="77777777" w:rsidR="00414605" w:rsidRPr="00C42D9C" w:rsidRDefault="00AD689B" w:rsidP="005D4063">
            <w:pPr>
              <w:numPr>
                <w:ilvl w:val="0"/>
                <w:numId w:val="31"/>
              </w:numPr>
              <w:autoSpaceDE/>
              <w:ind w:left="459" w:hanging="283"/>
              <w:contextualSpacing/>
              <w:rPr>
                <w:b/>
                <w:sz w:val="22"/>
                <w:szCs w:val="22"/>
              </w:rPr>
            </w:pPr>
            <w:r w:rsidRPr="005D4063">
              <w:rPr>
                <w:sz w:val="22"/>
                <w:szCs w:val="22"/>
              </w:rPr>
              <w:t>povinnosti nejsou splněny (</w:t>
            </w:r>
            <w:r w:rsidR="00A32012" w:rsidRPr="005D4063">
              <w:rPr>
                <w:sz w:val="22"/>
                <w:szCs w:val="22"/>
              </w:rPr>
              <w:t>více jak jedn</w:t>
            </w:r>
            <w:r w:rsidR="00414605" w:rsidRPr="005D4063">
              <w:rPr>
                <w:sz w:val="22"/>
                <w:szCs w:val="22"/>
              </w:rPr>
              <w:t>a</w:t>
            </w:r>
            <w:r w:rsidR="00A32012" w:rsidRPr="005D4063">
              <w:rPr>
                <w:sz w:val="22"/>
                <w:szCs w:val="22"/>
              </w:rPr>
              <w:t xml:space="preserve"> </w:t>
            </w:r>
            <w:r w:rsidR="00414605" w:rsidRPr="005D4063">
              <w:rPr>
                <w:sz w:val="22"/>
                <w:szCs w:val="22"/>
              </w:rPr>
              <w:t>povinnost ne</w:t>
            </w:r>
            <w:r w:rsidR="001038F7" w:rsidRPr="005D4063">
              <w:rPr>
                <w:sz w:val="22"/>
                <w:szCs w:val="22"/>
              </w:rPr>
              <w:t>splněn</w:t>
            </w:r>
            <w:r w:rsidR="00A32012" w:rsidRPr="005D4063">
              <w:rPr>
                <w:sz w:val="22"/>
                <w:szCs w:val="22"/>
              </w:rPr>
              <w:t>a</w:t>
            </w:r>
            <w:r w:rsidR="001038F7" w:rsidRPr="005D4063">
              <w:rPr>
                <w:sz w:val="22"/>
                <w:szCs w:val="22"/>
              </w:rPr>
              <w:t>)</w:t>
            </w:r>
            <w:r w:rsidR="00414605" w:rsidRPr="005D4063">
              <w:rPr>
                <w:sz w:val="22"/>
                <w:szCs w:val="22"/>
              </w:rPr>
              <w:t>..</w:t>
            </w:r>
            <w:r w:rsidR="004500BF" w:rsidRPr="005D4063">
              <w:rPr>
                <w:sz w:val="22"/>
                <w:szCs w:val="22"/>
              </w:rPr>
              <w:t>.</w:t>
            </w:r>
            <w:r w:rsidR="00414605" w:rsidRPr="005D4063">
              <w:rPr>
                <w:sz w:val="22"/>
                <w:szCs w:val="22"/>
              </w:rPr>
              <w:t>.....</w:t>
            </w:r>
            <w:r w:rsidR="00C603AF" w:rsidRPr="005D4063">
              <w:rPr>
                <w:sz w:val="22"/>
                <w:szCs w:val="22"/>
              </w:rPr>
              <w:t>.</w:t>
            </w:r>
            <w:r w:rsidRPr="005D4063">
              <w:rPr>
                <w:b/>
                <w:bCs/>
                <w:sz w:val="22"/>
                <w:szCs w:val="22"/>
              </w:rPr>
              <w:t>0 bodů</w:t>
            </w:r>
          </w:p>
          <w:p w14:paraId="73B85AB2" w14:textId="77777777" w:rsidR="00C42D9C" w:rsidRDefault="00C42D9C" w:rsidP="00C42D9C">
            <w:pPr>
              <w:autoSpaceDE/>
              <w:contextualSpacing/>
              <w:rPr>
                <w:b/>
                <w:bCs/>
                <w:color w:val="FF0000"/>
                <w:sz w:val="22"/>
                <w:szCs w:val="22"/>
              </w:rPr>
            </w:pPr>
          </w:p>
          <w:p w14:paraId="5CB8035B" w14:textId="65F10DE9" w:rsidR="00C42D9C" w:rsidRPr="00C42D9C" w:rsidRDefault="00C42D9C" w:rsidP="00C42D9C">
            <w:pPr>
              <w:autoSpaceDE/>
              <w:contextualSpacing/>
              <w:rPr>
                <w:b/>
                <w:color w:val="FF0000"/>
                <w:sz w:val="22"/>
                <w:szCs w:val="22"/>
              </w:rPr>
            </w:pPr>
            <w:r w:rsidRPr="00D17725">
              <w:rPr>
                <w:b/>
                <w:bCs/>
                <w:sz w:val="22"/>
                <w:szCs w:val="22"/>
              </w:rPr>
              <w:lastRenderedPageBreak/>
              <w:t xml:space="preserve">Pokud žadatel </w:t>
            </w:r>
            <w:r w:rsidR="00E955EC" w:rsidRPr="00D17725">
              <w:rPr>
                <w:b/>
                <w:bCs/>
                <w:sz w:val="22"/>
                <w:szCs w:val="22"/>
              </w:rPr>
              <w:t>získá v</w:t>
            </w:r>
            <w:r w:rsidRPr="00D17725">
              <w:rPr>
                <w:b/>
                <w:bCs/>
                <w:sz w:val="22"/>
                <w:szCs w:val="22"/>
              </w:rPr>
              <w:t xml:space="preserve"> tomto </w:t>
            </w:r>
            <w:r w:rsidR="00E955EC" w:rsidRPr="00D17725">
              <w:rPr>
                <w:b/>
                <w:bCs/>
                <w:sz w:val="22"/>
                <w:szCs w:val="22"/>
              </w:rPr>
              <w:t>kritériu</w:t>
            </w:r>
            <w:r w:rsidRPr="00D17725">
              <w:rPr>
                <w:b/>
                <w:bCs/>
                <w:sz w:val="22"/>
                <w:szCs w:val="22"/>
              </w:rPr>
              <w:t xml:space="preserve"> 0 bodů, je jeho žádost pro nesplnění podmínek programu vyřazena</w:t>
            </w:r>
            <w:r w:rsidR="00E955EC" w:rsidRPr="00D17725">
              <w:rPr>
                <w:b/>
                <w:bCs/>
                <w:sz w:val="22"/>
                <w:szCs w:val="22"/>
              </w:rPr>
              <w:t xml:space="preserve"> a nebude dále hodnocena!</w:t>
            </w:r>
          </w:p>
        </w:tc>
      </w:tr>
      <w:tr w:rsidR="0008120D" w:rsidRPr="00D60CE7" w14:paraId="030E3948" w14:textId="77777777" w:rsidTr="00EE21FE">
        <w:tblPrEx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F2D8B0" w14:textId="77777777" w:rsidR="0008120D" w:rsidRDefault="0008120D" w:rsidP="0002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</w:t>
            </w:r>
            <w:r w:rsidRPr="00E72ADF">
              <w:rPr>
                <w:sz w:val="22"/>
                <w:szCs w:val="22"/>
              </w:rPr>
              <w:t>.</w:t>
            </w:r>
          </w:p>
          <w:p w14:paraId="4A6FC28F" w14:textId="77777777" w:rsidR="0008120D" w:rsidRPr="00E72ADF" w:rsidRDefault="0008120D" w:rsidP="0002087F">
            <w:pPr>
              <w:rPr>
                <w:sz w:val="22"/>
                <w:szCs w:val="22"/>
              </w:rPr>
            </w:pPr>
          </w:p>
        </w:tc>
        <w:tc>
          <w:tcPr>
            <w:tcW w:w="1645" w:type="dxa"/>
            <w:vMerge w:val="restart"/>
            <w:tcBorders>
              <w:top w:val="single" w:sz="12" w:space="0" w:color="auto"/>
            </w:tcBorders>
            <w:vAlign w:val="center"/>
          </w:tcPr>
          <w:p w14:paraId="0B78911C" w14:textId="77777777" w:rsidR="0008120D" w:rsidRPr="00A968AC" w:rsidRDefault="0008120D" w:rsidP="000812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Harmonogram administrace žádostí:</w:t>
            </w:r>
          </w:p>
          <w:p w14:paraId="3C87D3FF" w14:textId="3C6A037C" w:rsidR="0008120D" w:rsidRPr="008C5BFC" w:rsidRDefault="0008120D" w:rsidP="000208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DCB4A1" w14:textId="77777777" w:rsidR="0008120D" w:rsidRPr="008C5BFC" w:rsidRDefault="0008120D" w:rsidP="0002087F">
            <w:pPr>
              <w:rPr>
                <w:sz w:val="22"/>
                <w:szCs w:val="22"/>
              </w:rPr>
            </w:pPr>
            <w:r w:rsidRPr="008C5BFC">
              <w:rPr>
                <w:sz w:val="22"/>
                <w:szCs w:val="22"/>
              </w:rPr>
              <w:t>Konzultace žádostí</w:t>
            </w:r>
          </w:p>
        </w:tc>
        <w:tc>
          <w:tcPr>
            <w:tcW w:w="27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0A59E8" w14:textId="7C6A0C56" w:rsidR="0008120D" w:rsidRPr="008C5BFC" w:rsidRDefault="0008120D" w:rsidP="001038F7">
            <w:pPr>
              <w:ind w:left="57"/>
              <w:rPr>
                <w:sz w:val="22"/>
                <w:szCs w:val="22"/>
              </w:rPr>
            </w:pPr>
            <w:r w:rsidRPr="008C5BFC">
              <w:rPr>
                <w:bCs/>
                <w:sz w:val="22"/>
                <w:szCs w:val="22"/>
              </w:rPr>
              <w:t xml:space="preserve">Bc. </w:t>
            </w:r>
            <w:r w:rsidR="001038F7">
              <w:rPr>
                <w:bCs/>
                <w:sz w:val="22"/>
                <w:szCs w:val="22"/>
              </w:rPr>
              <w:t>Linda Ehrenbergerová</w:t>
            </w:r>
          </w:p>
        </w:tc>
        <w:tc>
          <w:tcPr>
            <w:tcW w:w="22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7F5D1" w14:textId="7120A0D7" w:rsidR="0008120D" w:rsidRPr="009E6B16" w:rsidRDefault="0008120D" w:rsidP="0002087F">
            <w:pPr>
              <w:ind w:left="57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8044F5">
              <w:rPr>
                <w:sz w:val="22"/>
                <w:szCs w:val="22"/>
              </w:rPr>
              <w:t xml:space="preserve">do </w:t>
            </w:r>
            <w:r w:rsidR="008044F5" w:rsidRPr="008044F5">
              <w:rPr>
                <w:sz w:val="22"/>
                <w:szCs w:val="22"/>
              </w:rPr>
              <w:t>19</w:t>
            </w:r>
            <w:r w:rsidR="00914CE2" w:rsidRPr="008044F5">
              <w:rPr>
                <w:sz w:val="22"/>
                <w:szCs w:val="22"/>
              </w:rPr>
              <w:t xml:space="preserve">. </w:t>
            </w:r>
            <w:r w:rsidR="008044F5" w:rsidRPr="008044F5">
              <w:rPr>
                <w:sz w:val="22"/>
                <w:szCs w:val="22"/>
              </w:rPr>
              <w:t>3</w:t>
            </w:r>
            <w:r w:rsidRPr="008044F5">
              <w:rPr>
                <w:sz w:val="22"/>
                <w:szCs w:val="22"/>
              </w:rPr>
              <w:t>. 202</w:t>
            </w:r>
            <w:r w:rsidR="008044F5" w:rsidRPr="008044F5">
              <w:rPr>
                <w:sz w:val="22"/>
                <w:szCs w:val="22"/>
              </w:rPr>
              <w:t>5</w:t>
            </w:r>
          </w:p>
        </w:tc>
      </w:tr>
      <w:tr w:rsidR="0008120D" w:rsidRPr="005C15D7" w14:paraId="589D22A5" w14:textId="77777777" w:rsidTr="00EE21FE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53B83747" w14:textId="77777777" w:rsidR="0008120D" w:rsidRPr="00E72ADF" w:rsidRDefault="0008120D" w:rsidP="0002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vMerge/>
            <w:vAlign w:val="center"/>
          </w:tcPr>
          <w:p w14:paraId="5D2D7A82" w14:textId="0F92911E" w:rsidR="0008120D" w:rsidRPr="008C5BFC" w:rsidRDefault="0008120D" w:rsidP="000208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34C1A44B" w14:textId="77777777" w:rsidR="0008120D" w:rsidRPr="005C15D7" w:rsidRDefault="0008120D" w:rsidP="0002087F">
            <w:pPr>
              <w:rPr>
                <w:sz w:val="22"/>
                <w:szCs w:val="22"/>
              </w:rPr>
            </w:pPr>
            <w:r w:rsidRPr="005C15D7">
              <w:rPr>
                <w:sz w:val="22"/>
                <w:szCs w:val="22"/>
              </w:rPr>
              <w:t>Příjem žádostí</w:t>
            </w:r>
          </w:p>
          <w:p w14:paraId="44B9F844" w14:textId="358C4E74" w:rsidR="0008120D" w:rsidRPr="005C15D7" w:rsidRDefault="0008120D" w:rsidP="00034493">
            <w:pPr>
              <w:rPr>
                <w:sz w:val="22"/>
                <w:szCs w:val="22"/>
              </w:rPr>
            </w:pPr>
            <w:r w:rsidRPr="005C15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2D762F6E" w14:textId="77777777" w:rsidR="0008120D" w:rsidRPr="005C15D7" w:rsidRDefault="0008120D" w:rsidP="0002087F">
            <w:pPr>
              <w:ind w:left="57"/>
              <w:jc w:val="center"/>
              <w:rPr>
                <w:sz w:val="22"/>
                <w:szCs w:val="22"/>
              </w:rPr>
            </w:pPr>
            <w:r w:rsidRPr="005C15D7">
              <w:rPr>
                <w:sz w:val="22"/>
                <w:szCs w:val="22"/>
              </w:rPr>
              <w:t>podatelna Krajského úřadu, příp. datová schránka</w:t>
            </w:r>
          </w:p>
          <w:p w14:paraId="2A0669ED" w14:textId="66E52E6E" w:rsidR="0008120D" w:rsidRPr="005C15D7" w:rsidRDefault="0008120D" w:rsidP="0002087F">
            <w:pPr>
              <w:ind w:left="57"/>
              <w:jc w:val="center"/>
              <w:rPr>
                <w:sz w:val="22"/>
                <w:szCs w:val="22"/>
              </w:rPr>
            </w:pPr>
            <w:r w:rsidRPr="005C15D7">
              <w:rPr>
                <w:sz w:val="22"/>
                <w:szCs w:val="22"/>
              </w:rPr>
              <w:t xml:space="preserve">elektronické podání </w:t>
            </w:r>
          </w:p>
        </w:tc>
        <w:tc>
          <w:tcPr>
            <w:tcW w:w="22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38AF60" w14:textId="77777777" w:rsidR="007A794F" w:rsidRDefault="007A794F" w:rsidP="0002087F">
            <w:pPr>
              <w:jc w:val="center"/>
              <w:rPr>
                <w:sz w:val="22"/>
                <w:szCs w:val="22"/>
              </w:rPr>
            </w:pPr>
          </w:p>
          <w:p w14:paraId="531A7034" w14:textId="748FA1A2" w:rsidR="0008120D" w:rsidRPr="008044F5" w:rsidRDefault="0008120D" w:rsidP="0002087F">
            <w:pPr>
              <w:jc w:val="center"/>
              <w:rPr>
                <w:sz w:val="22"/>
                <w:szCs w:val="22"/>
              </w:rPr>
            </w:pPr>
            <w:r w:rsidRPr="008044F5">
              <w:rPr>
                <w:sz w:val="22"/>
                <w:szCs w:val="22"/>
              </w:rPr>
              <w:t xml:space="preserve">od </w:t>
            </w:r>
            <w:r w:rsidR="008044F5" w:rsidRPr="008044F5">
              <w:rPr>
                <w:sz w:val="22"/>
                <w:szCs w:val="22"/>
              </w:rPr>
              <w:t>3</w:t>
            </w:r>
            <w:r w:rsidRPr="008044F5">
              <w:rPr>
                <w:sz w:val="22"/>
                <w:szCs w:val="22"/>
              </w:rPr>
              <w:t>. 3. 202</w:t>
            </w:r>
            <w:r w:rsidR="008044F5" w:rsidRPr="008044F5">
              <w:rPr>
                <w:sz w:val="22"/>
                <w:szCs w:val="22"/>
              </w:rPr>
              <w:t>5</w:t>
            </w:r>
          </w:p>
          <w:p w14:paraId="384F6331" w14:textId="26175990" w:rsidR="0008120D" w:rsidRPr="009E6B16" w:rsidRDefault="0008120D" w:rsidP="0002087F">
            <w:pPr>
              <w:jc w:val="center"/>
              <w:rPr>
                <w:color w:val="FF0000"/>
                <w:sz w:val="22"/>
                <w:szCs w:val="22"/>
              </w:rPr>
            </w:pPr>
            <w:r w:rsidRPr="008044F5">
              <w:rPr>
                <w:sz w:val="22"/>
                <w:szCs w:val="22"/>
              </w:rPr>
              <w:t xml:space="preserve">do </w:t>
            </w:r>
            <w:r w:rsidR="008044F5" w:rsidRPr="008044F5">
              <w:rPr>
                <w:sz w:val="22"/>
                <w:szCs w:val="22"/>
              </w:rPr>
              <w:t>19</w:t>
            </w:r>
            <w:r w:rsidR="001038F7" w:rsidRPr="008044F5">
              <w:rPr>
                <w:sz w:val="22"/>
                <w:szCs w:val="22"/>
              </w:rPr>
              <w:t>.</w:t>
            </w:r>
            <w:r w:rsidR="008044F5" w:rsidRPr="008044F5">
              <w:rPr>
                <w:sz w:val="22"/>
                <w:szCs w:val="22"/>
              </w:rPr>
              <w:t xml:space="preserve"> </w:t>
            </w:r>
            <w:r w:rsidR="001038F7" w:rsidRPr="008044F5">
              <w:rPr>
                <w:sz w:val="22"/>
                <w:szCs w:val="22"/>
              </w:rPr>
              <w:t>3</w:t>
            </w:r>
            <w:r w:rsidRPr="008044F5">
              <w:rPr>
                <w:sz w:val="22"/>
                <w:szCs w:val="22"/>
              </w:rPr>
              <w:t>. 202</w:t>
            </w:r>
            <w:r w:rsidR="008044F5" w:rsidRPr="008044F5">
              <w:rPr>
                <w:sz w:val="22"/>
                <w:szCs w:val="22"/>
              </w:rPr>
              <w:t>5</w:t>
            </w:r>
            <w:r w:rsidR="001038F7" w:rsidRPr="008044F5">
              <w:rPr>
                <w:sz w:val="22"/>
                <w:szCs w:val="22"/>
              </w:rPr>
              <w:br/>
            </w:r>
          </w:p>
        </w:tc>
      </w:tr>
      <w:tr w:rsidR="0008120D" w:rsidRPr="005C15D7" w14:paraId="5CA25BEF" w14:textId="77777777" w:rsidTr="00EE21FE">
        <w:tblPrEx>
          <w:tblLook w:val="01E0" w:firstRow="1" w:lastRow="1" w:firstColumn="1" w:lastColumn="1" w:noHBand="0" w:noVBand="0"/>
        </w:tblPrEx>
        <w:trPr>
          <w:trHeight w:val="972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1F46F799" w14:textId="77777777" w:rsidR="0008120D" w:rsidRPr="00E72ADF" w:rsidRDefault="0008120D" w:rsidP="0002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vMerge/>
            <w:vAlign w:val="center"/>
          </w:tcPr>
          <w:p w14:paraId="00957264" w14:textId="6B7A09AD" w:rsidR="0008120D" w:rsidRPr="008C5BFC" w:rsidRDefault="0008120D" w:rsidP="000208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00521696" w14:textId="77777777" w:rsidR="0008120D" w:rsidRPr="005C15D7" w:rsidRDefault="0008120D" w:rsidP="0002087F">
            <w:pPr>
              <w:rPr>
                <w:sz w:val="22"/>
                <w:szCs w:val="22"/>
              </w:rPr>
            </w:pPr>
            <w:r w:rsidRPr="005C15D7">
              <w:rPr>
                <w:sz w:val="22"/>
                <w:szCs w:val="22"/>
              </w:rPr>
              <w:t>Kontrola administrativního souladu žádostí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68392B11" w14:textId="77777777" w:rsidR="0008120D" w:rsidRPr="005C15D7" w:rsidRDefault="0008120D" w:rsidP="0002087F">
            <w:pPr>
              <w:ind w:left="57"/>
              <w:jc w:val="center"/>
              <w:rPr>
                <w:sz w:val="22"/>
                <w:szCs w:val="22"/>
              </w:rPr>
            </w:pPr>
            <w:r w:rsidRPr="005C15D7">
              <w:rPr>
                <w:sz w:val="22"/>
                <w:szCs w:val="22"/>
              </w:rPr>
              <w:t>oddělení krizového řízení</w:t>
            </w:r>
          </w:p>
        </w:tc>
        <w:tc>
          <w:tcPr>
            <w:tcW w:w="22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3627D0" w14:textId="6E293549" w:rsidR="0008120D" w:rsidRPr="009E6B16" w:rsidRDefault="001038F7" w:rsidP="0002087F">
            <w:pPr>
              <w:jc w:val="center"/>
              <w:rPr>
                <w:color w:val="FF0000"/>
              </w:rPr>
            </w:pPr>
            <w:proofErr w:type="gramStart"/>
            <w:r w:rsidRPr="008044F5">
              <w:rPr>
                <w:sz w:val="22"/>
                <w:szCs w:val="22"/>
              </w:rPr>
              <w:t xml:space="preserve">březen - </w:t>
            </w:r>
            <w:r w:rsidR="0008120D" w:rsidRPr="008044F5">
              <w:rPr>
                <w:sz w:val="22"/>
                <w:szCs w:val="22"/>
              </w:rPr>
              <w:t>duben</w:t>
            </w:r>
            <w:proofErr w:type="gramEnd"/>
            <w:r w:rsidR="0008120D" w:rsidRPr="008044F5">
              <w:rPr>
                <w:sz w:val="22"/>
                <w:szCs w:val="22"/>
              </w:rPr>
              <w:t xml:space="preserve"> 202</w:t>
            </w:r>
            <w:r w:rsidR="008044F5">
              <w:rPr>
                <w:sz w:val="22"/>
                <w:szCs w:val="22"/>
              </w:rPr>
              <w:t>5</w:t>
            </w:r>
          </w:p>
        </w:tc>
      </w:tr>
      <w:tr w:rsidR="0008120D" w:rsidRPr="00D60CE7" w14:paraId="0E988C1F" w14:textId="77777777" w:rsidTr="00EE21FE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5BADC5F3" w14:textId="77777777" w:rsidR="0008120D" w:rsidRPr="00E72ADF" w:rsidRDefault="0008120D" w:rsidP="0002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vMerge/>
            <w:vAlign w:val="center"/>
          </w:tcPr>
          <w:p w14:paraId="348FEB39" w14:textId="73ACF37C" w:rsidR="0008120D" w:rsidRPr="008C5BFC" w:rsidRDefault="0008120D" w:rsidP="000208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103FAB6C" w14:textId="77777777" w:rsidR="0008120D" w:rsidRPr="008C5BFC" w:rsidRDefault="0008120D" w:rsidP="0002087F">
            <w:pPr>
              <w:rPr>
                <w:sz w:val="22"/>
                <w:szCs w:val="22"/>
              </w:rPr>
            </w:pPr>
            <w:r w:rsidRPr="008C5BFC">
              <w:rPr>
                <w:sz w:val="22"/>
                <w:szCs w:val="22"/>
              </w:rPr>
              <w:t>Hodnocení a návrh na přidělení podpory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75A00D2C" w14:textId="77777777" w:rsidR="0008120D" w:rsidRPr="008C5BFC" w:rsidRDefault="0008120D" w:rsidP="0002087F">
            <w:pPr>
              <w:ind w:left="57"/>
              <w:jc w:val="center"/>
              <w:rPr>
                <w:sz w:val="22"/>
                <w:szCs w:val="22"/>
              </w:rPr>
            </w:pPr>
            <w:r w:rsidRPr="008C5BFC">
              <w:rPr>
                <w:sz w:val="22"/>
                <w:szCs w:val="22"/>
              </w:rPr>
              <w:t>oddělení krizového řízení</w:t>
            </w:r>
          </w:p>
        </w:tc>
        <w:tc>
          <w:tcPr>
            <w:tcW w:w="22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264101" w14:textId="758EDC9B" w:rsidR="0008120D" w:rsidRPr="009E6B16" w:rsidRDefault="001038F7" w:rsidP="0002087F">
            <w:pPr>
              <w:jc w:val="center"/>
              <w:rPr>
                <w:color w:val="FF0000"/>
                <w:highlight w:val="yellow"/>
              </w:rPr>
            </w:pPr>
            <w:r w:rsidRPr="008044F5">
              <w:rPr>
                <w:sz w:val="22"/>
                <w:szCs w:val="22"/>
              </w:rPr>
              <w:t>duben</w:t>
            </w:r>
            <w:r w:rsidR="0008120D" w:rsidRPr="008044F5">
              <w:rPr>
                <w:sz w:val="22"/>
                <w:szCs w:val="22"/>
              </w:rPr>
              <w:t xml:space="preserve"> 202</w:t>
            </w:r>
            <w:r w:rsidR="008044F5">
              <w:rPr>
                <w:sz w:val="22"/>
                <w:szCs w:val="22"/>
              </w:rPr>
              <w:t>5</w:t>
            </w:r>
          </w:p>
        </w:tc>
      </w:tr>
      <w:tr w:rsidR="0008120D" w:rsidRPr="00D60CE7" w14:paraId="16005EFB" w14:textId="77777777" w:rsidTr="00EE21FE">
        <w:tblPrEx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0D44430D" w14:textId="77777777" w:rsidR="0008120D" w:rsidRPr="00E72ADF" w:rsidRDefault="0008120D" w:rsidP="0002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vMerge/>
            <w:vAlign w:val="center"/>
          </w:tcPr>
          <w:p w14:paraId="0ECD0FA2" w14:textId="77777777" w:rsidR="0008120D" w:rsidRPr="008C5BFC" w:rsidRDefault="0008120D" w:rsidP="000208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6BDD7F62" w14:textId="77777777" w:rsidR="0008120D" w:rsidRPr="008C5BFC" w:rsidRDefault="0008120D" w:rsidP="0002087F">
            <w:pPr>
              <w:rPr>
                <w:sz w:val="22"/>
                <w:szCs w:val="22"/>
              </w:rPr>
            </w:pPr>
            <w:r w:rsidRPr="008C5BFC">
              <w:rPr>
                <w:sz w:val="22"/>
                <w:szCs w:val="22"/>
              </w:rPr>
              <w:t>Projednání návrhu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2B6CC206" w14:textId="656DC7AD" w:rsidR="0008120D" w:rsidRPr="008C5BFC" w:rsidRDefault="0008120D" w:rsidP="0002087F">
            <w:pPr>
              <w:ind w:left="57"/>
              <w:jc w:val="center"/>
              <w:rPr>
                <w:sz w:val="22"/>
                <w:szCs w:val="22"/>
              </w:rPr>
            </w:pPr>
            <w:r w:rsidRPr="008C5BFC">
              <w:rPr>
                <w:sz w:val="22"/>
                <w:szCs w:val="22"/>
              </w:rPr>
              <w:t>Komise</w:t>
            </w:r>
            <w:r w:rsidR="00F751D3">
              <w:rPr>
                <w:sz w:val="22"/>
                <w:szCs w:val="22"/>
              </w:rPr>
              <w:t xml:space="preserve"> a rada kraje</w:t>
            </w:r>
          </w:p>
        </w:tc>
        <w:tc>
          <w:tcPr>
            <w:tcW w:w="22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5C178E" w14:textId="41B2DEF4" w:rsidR="0008120D" w:rsidRPr="009E6B16" w:rsidRDefault="00010912" w:rsidP="0002087F">
            <w:pPr>
              <w:jc w:val="center"/>
              <w:rPr>
                <w:color w:val="FF0000"/>
                <w:highlight w:val="yellow"/>
              </w:rPr>
            </w:pPr>
            <w:proofErr w:type="gramStart"/>
            <w:r w:rsidRPr="008044F5">
              <w:rPr>
                <w:sz w:val="22"/>
                <w:szCs w:val="22"/>
              </w:rPr>
              <w:t>d</w:t>
            </w:r>
            <w:r w:rsidR="00DC7A68" w:rsidRPr="008044F5">
              <w:rPr>
                <w:sz w:val="22"/>
                <w:szCs w:val="22"/>
              </w:rPr>
              <w:t>uben</w:t>
            </w:r>
            <w:r w:rsidRPr="008044F5">
              <w:rPr>
                <w:sz w:val="22"/>
                <w:szCs w:val="22"/>
              </w:rPr>
              <w:t xml:space="preserve"> - květen</w:t>
            </w:r>
            <w:proofErr w:type="gramEnd"/>
            <w:r w:rsidR="0008120D" w:rsidRPr="008044F5">
              <w:rPr>
                <w:sz w:val="22"/>
                <w:szCs w:val="22"/>
              </w:rPr>
              <w:t xml:space="preserve"> 202</w:t>
            </w:r>
            <w:r w:rsidR="008044F5">
              <w:rPr>
                <w:sz w:val="22"/>
                <w:szCs w:val="22"/>
              </w:rPr>
              <w:t>5</w:t>
            </w:r>
          </w:p>
        </w:tc>
      </w:tr>
      <w:tr w:rsidR="0008120D" w:rsidRPr="00D60CE7" w14:paraId="44BDC230" w14:textId="77777777" w:rsidTr="00EE21FE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27488619" w14:textId="77777777" w:rsidR="0008120D" w:rsidRPr="00E72ADF" w:rsidRDefault="0008120D" w:rsidP="0002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14:paraId="244D286D" w14:textId="5012E0E2" w:rsidR="0008120D" w:rsidRPr="008C5BFC" w:rsidRDefault="0008120D" w:rsidP="0002087F">
            <w:pPr>
              <w:jc w:val="center"/>
              <w:rPr>
                <w:b/>
                <w:sz w:val="22"/>
                <w:szCs w:val="22"/>
              </w:rPr>
            </w:pPr>
            <w:r w:rsidRPr="00A968AC">
              <w:rPr>
                <w:b/>
                <w:sz w:val="22"/>
                <w:szCs w:val="22"/>
              </w:rPr>
              <w:t>Lhůt</w:t>
            </w:r>
            <w:r>
              <w:rPr>
                <w:b/>
                <w:sz w:val="22"/>
                <w:szCs w:val="22"/>
              </w:rPr>
              <w:t>a</w:t>
            </w:r>
            <w:r w:rsidRPr="00A968AC">
              <w:rPr>
                <w:b/>
                <w:sz w:val="22"/>
                <w:szCs w:val="22"/>
              </w:rPr>
              <w:t xml:space="preserve"> pro rozhodnutí o žádosti:</w:t>
            </w:r>
          </w:p>
        </w:tc>
        <w:tc>
          <w:tcPr>
            <w:tcW w:w="2513" w:type="dxa"/>
            <w:vAlign w:val="center"/>
          </w:tcPr>
          <w:p w14:paraId="3F14B20B" w14:textId="77777777" w:rsidR="0008120D" w:rsidRPr="008C5BFC" w:rsidRDefault="0008120D" w:rsidP="0002087F">
            <w:pPr>
              <w:rPr>
                <w:sz w:val="22"/>
                <w:szCs w:val="22"/>
              </w:rPr>
            </w:pPr>
            <w:r w:rsidRPr="008C5BFC">
              <w:rPr>
                <w:sz w:val="22"/>
                <w:szCs w:val="22"/>
              </w:rPr>
              <w:t>Schválení návrhu</w:t>
            </w:r>
          </w:p>
        </w:tc>
        <w:tc>
          <w:tcPr>
            <w:tcW w:w="2713" w:type="dxa"/>
            <w:vAlign w:val="center"/>
          </w:tcPr>
          <w:p w14:paraId="17FF1EAC" w14:textId="77777777" w:rsidR="0008120D" w:rsidRPr="008C5BFC" w:rsidRDefault="0008120D" w:rsidP="0002087F">
            <w:pPr>
              <w:ind w:left="57"/>
              <w:jc w:val="center"/>
              <w:rPr>
                <w:sz w:val="22"/>
                <w:szCs w:val="22"/>
              </w:rPr>
            </w:pPr>
            <w:r w:rsidRPr="008C5BFC">
              <w:rPr>
                <w:sz w:val="22"/>
                <w:szCs w:val="22"/>
              </w:rPr>
              <w:t>Zastupitelstvo Libereckého kraje</w:t>
            </w:r>
          </w:p>
        </w:tc>
        <w:tc>
          <w:tcPr>
            <w:tcW w:w="2286" w:type="dxa"/>
            <w:tcBorders>
              <w:right w:val="single" w:sz="12" w:space="0" w:color="auto"/>
            </w:tcBorders>
            <w:vAlign w:val="center"/>
          </w:tcPr>
          <w:p w14:paraId="31487BAF" w14:textId="32304EF1" w:rsidR="0008120D" w:rsidRPr="009E6B16" w:rsidRDefault="004C3881" w:rsidP="0002087F">
            <w:pPr>
              <w:jc w:val="center"/>
              <w:rPr>
                <w:color w:val="FF0000"/>
                <w:highlight w:val="yellow"/>
              </w:rPr>
            </w:pPr>
            <w:proofErr w:type="gramStart"/>
            <w:r>
              <w:rPr>
                <w:sz w:val="22"/>
                <w:szCs w:val="22"/>
              </w:rPr>
              <w:t>k</w:t>
            </w:r>
            <w:r w:rsidR="00DC7A68" w:rsidRPr="008044F5">
              <w:rPr>
                <w:sz w:val="22"/>
                <w:szCs w:val="22"/>
              </w:rPr>
              <w:t>věten</w:t>
            </w:r>
            <w:r w:rsidR="00102F3C">
              <w:rPr>
                <w:sz w:val="22"/>
                <w:szCs w:val="22"/>
              </w:rPr>
              <w:t xml:space="preserve"> - červen</w:t>
            </w:r>
            <w:proofErr w:type="gramEnd"/>
            <w:r w:rsidR="0008120D" w:rsidRPr="008044F5">
              <w:rPr>
                <w:sz w:val="22"/>
                <w:szCs w:val="22"/>
              </w:rPr>
              <w:t xml:space="preserve"> 202</w:t>
            </w:r>
            <w:r w:rsidR="008044F5">
              <w:rPr>
                <w:sz w:val="22"/>
                <w:szCs w:val="22"/>
              </w:rPr>
              <w:t>5</w:t>
            </w:r>
          </w:p>
        </w:tc>
      </w:tr>
      <w:tr w:rsidR="0002087F" w:rsidRPr="00E72ADF" w14:paraId="76D62720" w14:textId="77777777" w:rsidTr="00EE21FE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CF8E91" w14:textId="77777777" w:rsidR="0002087F" w:rsidRPr="00E72ADF" w:rsidRDefault="0002087F" w:rsidP="0002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9D366E" w14:textId="77777777" w:rsidR="0002087F" w:rsidRPr="00E72ADF" w:rsidRDefault="0002087F" w:rsidP="0002087F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 xml:space="preserve">Oznámení o </w:t>
            </w:r>
            <w:r>
              <w:rPr>
                <w:b/>
                <w:sz w:val="22"/>
                <w:szCs w:val="22"/>
              </w:rPr>
              <w:t>schválení /neschválení</w:t>
            </w:r>
            <w:r w:rsidRPr="00E72ADF">
              <w:rPr>
                <w:b/>
                <w:sz w:val="22"/>
                <w:szCs w:val="22"/>
              </w:rPr>
              <w:t xml:space="preserve"> podpory: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DE711" w14:textId="06847023" w:rsidR="0002087F" w:rsidRPr="00E72ADF" w:rsidRDefault="0002087F" w:rsidP="0002087F">
            <w:pPr>
              <w:rPr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>Do 15 dnů od ověření usnesení zastupitelstva</w:t>
            </w:r>
            <w:r w:rsidR="00C603AF">
              <w:rPr>
                <w:sz w:val="22"/>
                <w:szCs w:val="22"/>
              </w:rPr>
              <w:t>.</w:t>
            </w:r>
          </w:p>
        </w:tc>
      </w:tr>
      <w:tr w:rsidR="0002087F" w:rsidRPr="00E72ADF" w14:paraId="57753196" w14:textId="77777777" w:rsidTr="00EE21FE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A8006C" w14:textId="77777777" w:rsidR="0002087F" w:rsidRDefault="0002087F" w:rsidP="0002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24E436" w14:textId="77777777" w:rsidR="0002087F" w:rsidRPr="00E72ADF" w:rsidRDefault="0002087F" w:rsidP="0002087F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3AF34" w14:textId="7807952A" w:rsidR="0002087F" w:rsidRPr="00E72ADF" w:rsidRDefault="0002087F" w:rsidP="00D30069">
            <w:pPr>
              <w:spacing w:before="120" w:after="120"/>
              <w:rPr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>Smlouva o poskytnutí</w:t>
            </w:r>
            <w:r w:rsidR="00862A90">
              <w:rPr>
                <w:sz w:val="22"/>
                <w:szCs w:val="22"/>
              </w:rPr>
              <w:t xml:space="preserve"> účelové</w:t>
            </w:r>
            <w:r w:rsidRPr="00240605">
              <w:rPr>
                <w:sz w:val="22"/>
                <w:szCs w:val="22"/>
              </w:rPr>
              <w:t xml:space="preserve"> dotace z Dotačního fondu Libereckého kraje</w:t>
            </w:r>
          </w:p>
        </w:tc>
      </w:tr>
      <w:tr w:rsidR="0002087F" w:rsidRPr="00E72ADF" w14:paraId="6DCE0F41" w14:textId="77777777" w:rsidTr="00EE21FE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FC1D36" w14:textId="77777777" w:rsidR="0002087F" w:rsidRPr="00E72ADF" w:rsidRDefault="0002087F" w:rsidP="0002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1645" w:type="dxa"/>
            <w:tcBorders>
              <w:top w:val="single" w:sz="12" w:space="0" w:color="auto"/>
            </w:tcBorders>
            <w:vAlign w:val="center"/>
          </w:tcPr>
          <w:p w14:paraId="73F972A9" w14:textId="77777777" w:rsidR="0002087F" w:rsidRPr="00E72ADF" w:rsidRDefault="0002087F" w:rsidP="0002087F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Doklady požadované k uzavření smlouvy: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B0B9A0" w14:textId="20563E27" w:rsidR="0002087F" w:rsidRPr="00E72ADF" w:rsidRDefault="0002087F" w:rsidP="0002087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>Doklad opravňující jednat jménem příjemce</w:t>
            </w:r>
            <w:r w:rsidR="00C603AF">
              <w:rPr>
                <w:sz w:val="22"/>
                <w:szCs w:val="22"/>
              </w:rPr>
              <w:t>.</w:t>
            </w:r>
          </w:p>
        </w:tc>
      </w:tr>
      <w:tr w:rsidR="0002087F" w:rsidRPr="00E72ADF" w14:paraId="76D88020" w14:textId="77777777" w:rsidTr="00EE21FE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2C328B" w14:textId="77777777" w:rsidR="0002087F" w:rsidRPr="00E72ADF" w:rsidRDefault="0002087F" w:rsidP="0002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9BB0C6" w14:textId="77777777" w:rsidR="0002087F" w:rsidRPr="00E72ADF" w:rsidRDefault="0002087F" w:rsidP="0002087F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Způsob financování: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97132" w14:textId="38E52307" w:rsidR="0002087F" w:rsidRPr="00E72ADF" w:rsidRDefault="0002087F" w:rsidP="0002087F">
            <w:pPr>
              <w:autoSpaceDE/>
              <w:autoSpaceDN/>
              <w:spacing w:before="120" w:after="120"/>
              <w:jc w:val="both"/>
              <w:rPr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>Bezhotovostní převod na účet příjemce</w:t>
            </w:r>
            <w:r w:rsidR="00DC7A68">
              <w:rPr>
                <w:sz w:val="22"/>
                <w:szCs w:val="22"/>
              </w:rPr>
              <w:t xml:space="preserve">, </w:t>
            </w:r>
            <w:r w:rsidRPr="00240605">
              <w:rPr>
                <w:sz w:val="22"/>
                <w:szCs w:val="22"/>
              </w:rPr>
              <w:t>po odevzdání závěrečné zprávy</w:t>
            </w:r>
            <w:r>
              <w:rPr>
                <w:sz w:val="22"/>
                <w:szCs w:val="22"/>
              </w:rPr>
              <w:t xml:space="preserve"> </w:t>
            </w:r>
            <w:r w:rsidRPr="0024060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 </w:t>
            </w:r>
            <w:r w:rsidRPr="00240605">
              <w:rPr>
                <w:sz w:val="22"/>
                <w:szCs w:val="22"/>
              </w:rPr>
              <w:t>vyúčtování</w:t>
            </w:r>
            <w:r w:rsidR="00DC7A68">
              <w:rPr>
                <w:sz w:val="22"/>
                <w:szCs w:val="22"/>
              </w:rPr>
              <w:t>.</w:t>
            </w:r>
          </w:p>
        </w:tc>
      </w:tr>
      <w:tr w:rsidR="0002087F" w:rsidRPr="00E72ADF" w14:paraId="1AC6F510" w14:textId="77777777" w:rsidTr="00EE21FE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B83A4B" w14:textId="77777777" w:rsidR="0002087F" w:rsidRPr="00E72ADF" w:rsidRDefault="0002087F" w:rsidP="0002087F">
            <w:pPr>
              <w:jc w:val="center"/>
              <w:rPr>
                <w:sz w:val="22"/>
                <w:szCs w:val="22"/>
              </w:rPr>
            </w:pPr>
          </w:p>
          <w:p w14:paraId="38A13407" w14:textId="77777777" w:rsidR="0002087F" w:rsidRPr="00E72ADF" w:rsidRDefault="0002087F" w:rsidP="0002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E72ADF">
              <w:rPr>
                <w:sz w:val="22"/>
                <w:szCs w:val="22"/>
              </w:rPr>
              <w:t>.</w:t>
            </w:r>
          </w:p>
          <w:p w14:paraId="1B55AFC9" w14:textId="77777777" w:rsidR="0002087F" w:rsidRPr="00E72ADF" w:rsidRDefault="0002087F" w:rsidP="0002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45712F" w14:textId="77777777" w:rsidR="0002087F" w:rsidRPr="00E72ADF" w:rsidRDefault="0002087F" w:rsidP="0002087F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Podmínky vyúčtování: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3F6A3" w14:textId="2DF557BA" w:rsidR="0002087F" w:rsidRPr="00EA4380" w:rsidRDefault="0002087F" w:rsidP="0002087F">
            <w:pPr>
              <w:numPr>
                <w:ilvl w:val="0"/>
                <w:numId w:val="7"/>
              </w:numPr>
              <w:autoSpaceDE/>
              <w:autoSpaceDN/>
              <w:spacing w:before="120"/>
              <w:ind w:left="318" w:hanging="284"/>
              <w:rPr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 xml:space="preserve">Zpráva žadatele a vyhodnocení projektu současně s vyúčtováním </w:t>
            </w:r>
            <w:r w:rsidRPr="00C744F9">
              <w:rPr>
                <w:sz w:val="22"/>
                <w:szCs w:val="22"/>
              </w:rPr>
              <w:t xml:space="preserve">nejpozději </w:t>
            </w:r>
            <w:r w:rsidRPr="00C744F9">
              <w:rPr>
                <w:b/>
                <w:sz w:val="22"/>
                <w:szCs w:val="22"/>
              </w:rPr>
              <w:t>do 50 dnů</w:t>
            </w:r>
            <w:r>
              <w:rPr>
                <w:sz w:val="22"/>
                <w:szCs w:val="22"/>
              </w:rPr>
              <w:t xml:space="preserve"> po ukončení </w:t>
            </w:r>
            <w:r w:rsidRPr="00EA4380">
              <w:rPr>
                <w:sz w:val="22"/>
                <w:szCs w:val="22"/>
              </w:rPr>
              <w:t xml:space="preserve">projektu (čímž se rozumí např. platba posledního dokladu, předávací </w:t>
            </w:r>
            <w:r w:rsidR="000D1287" w:rsidRPr="00EA4380">
              <w:rPr>
                <w:sz w:val="22"/>
                <w:szCs w:val="22"/>
              </w:rPr>
              <w:t>protokol</w:t>
            </w:r>
            <w:r w:rsidRPr="00EA4380">
              <w:rPr>
                <w:sz w:val="22"/>
                <w:szCs w:val="22"/>
              </w:rPr>
              <w:t xml:space="preserve"> apod.)</w:t>
            </w:r>
          </w:p>
          <w:p w14:paraId="38E98788" w14:textId="77777777" w:rsidR="0002087F" w:rsidRPr="00C744F9" w:rsidRDefault="0002087F" w:rsidP="0002087F">
            <w:pPr>
              <w:numPr>
                <w:ilvl w:val="0"/>
                <w:numId w:val="7"/>
              </w:numPr>
              <w:autoSpaceDE/>
              <w:autoSpaceDN/>
              <w:ind w:left="317" w:hanging="283"/>
              <w:rPr>
                <w:sz w:val="22"/>
                <w:szCs w:val="22"/>
              </w:rPr>
            </w:pPr>
            <w:r w:rsidRPr="00C744F9">
              <w:rPr>
                <w:sz w:val="22"/>
                <w:szCs w:val="22"/>
              </w:rPr>
              <w:lastRenderedPageBreak/>
              <w:t>Závěrečné vyúčtování i zpráva musí být předloženy na AKTUÁLNÍCH formulářích (verze pro daný rok). Formuláře jsou k dispozici na:</w:t>
            </w:r>
          </w:p>
          <w:p w14:paraId="72014EB6" w14:textId="77777777" w:rsidR="0002087F" w:rsidRDefault="0002087F" w:rsidP="0002087F">
            <w:pPr>
              <w:autoSpaceDE/>
              <w:autoSpaceDN/>
              <w:ind w:left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hyperlink r:id="rId9" w:history="1">
              <w:r w:rsidRPr="00C744F9">
                <w:rPr>
                  <w:rStyle w:val="Hypertextovodkaz"/>
                  <w:bCs/>
                  <w:sz w:val="22"/>
                  <w:szCs w:val="22"/>
                </w:rPr>
                <w:t>http://dotace.kraj-lbc.cz/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  <w:p w14:paraId="373581F2" w14:textId="18090730" w:rsidR="0002087F" w:rsidRPr="00747A85" w:rsidRDefault="0002087F" w:rsidP="0002087F">
            <w:pPr>
              <w:numPr>
                <w:ilvl w:val="0"/>
                <w:numId w:val="7"/>
              </w:numPr>
              <w:autoSpaceDE/>
              <w:autoSpaceDN/>
              <w:spacing w:after="120"/>
              <w:ind w:left="317" w:hanging="283"/>
              <w:rPr>
                <w:bCs/>
                <w:sz w:val="22"/>
                <w:szCs w:val="22"/>
              </w:rPr>
            </w:pPr>
            <w:r w:rsidRPr="00747A85">
              <w:rPr>
                <w:sz w:val="22"/>
                <w:szCs w:val="22"/>
              </w:rPr>
              <w:t>Podmínky vyúčtování a termíny pro jeho předložení j</w:t>
            </w:r>
            <w:r>
              <w:rPr>
                <w:sz w:val="22"/>
                <w:szCs w:val="22"/>
              </w:rPr>
              <w:t>sou stanoveny Statutem D</w:t>
            </w:r>
            <w:r w:rsidRPr="00747A85">
              <w:rPr>
                <w:sz w:val="22"/>
                <w:szCs w:val="22"/>
              </w:rPr>
              <w:t xml:space="preserve">otačního fondu Libereckého kraje a </w:t>
            </w:r>
            <w:r>
              <w:rPr>
                <w:sz w:val="22"/>
                <w:szCs w:val="22"/>
              </w:rPr>
              <w:t>S</w:t>
            </w:r>
            <w:r w:rsidRPr="00747A85">
              <w:rPr>
                <w:sz w:val="22"/>
                <w:szCs w:val="22"/>
              </w:rPr>
              <w:t>mlouv</w:t>
            </w:r>
            <w:r>
              <w:rPr>
                <w:sz w:val="22"/>
                <w:szCs w:val="22"/>
              </w:rPr>
              <w:t>ou</w:t>
            </w:r>
            <w:r w:rsidRPr="00747A85">
              <w:rPr>
                <w:sz w:val="22"/>
                <w:szCs w:val="22"/>
              </w:rPr>
              <w:t xml:space="preserve"> o poskytnutí</w:t>
            </w:r>
            <w:r w:rsidR="00287B85">
              <w:rPr>
                <w:sz w:val="22"/>
                <w:szCs w:val="22"/>
              </w:rPr>
              <w:t xml:space="preserve"> účelové</w:t>
            </w:r>
            <w:r w:rsidRPr="00747A85">
              <w:rPr>
                <w:sz w:val="22"/>
                <w:szCs w:val="22"/>
              </w:rPr>
              <w:t xml:space="preserve"> dotace</w:t>
            </w:r>
          </w:p>
        </w:tc>
      </w:tr>
      <w:tr w:rsidR="0002087F" w:rsidRPr="00E72ADF" w14:paraId="3989F8CB" w14:textId="77777777" w:rsidTr="00EE21FE">
        <w:tblPrEx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B4199D" w14:textId="77777777" w:rsidR="0002087F" w:rsidRPr="00E72ADF" w:rsidRDefault="0002087F" w:rsidP="0002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N.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477BB8" w14:textId="77777777" w:rsidR="0002087F" w:rsidRPr="00E72ADF" w:rsidRDefault="0002087F" w:rsidP="000208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Ostatní</w:t>
            </w:r>
            <w:r w:rsidRPr="00E72AD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19F6" w14:textId="0C4A577C" w:rsidR="0002087F" w:rsidRDefault="0002087F" w:rsidP="0002087F">
            <w:pPr>
              <w:autoSpaceDE/>
              <w:autoSpaceDN/>
              <w:spacing w:before="120"/>
              <w:rPr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>V jedné žádosti o dotaci smí být uveden pouze jed</w:t>
            </w:r>
            <w:r>
              <w:rPr>
                <w:sz w:val="22"/>
                <w:szCs w:val="22"/>
              </w:rPr>
              <w:t>e</w:t>
            </w:r>
            <w:r w:rsidRPr="00240605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projekt</w:t>
            </w:r>
            <w:r w:rsidRPr="00240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240605">
              <w:rPr>
                <w:sz w:val="22"/>
                <w:szCs w:val="22"/>
              </w:rPr>
              <w:t>akce</w:t>
            </w:r>
            <w:r>
              <w:rPr>
                <w:sz w:val="22"/>
                <w:szCs w:val="22"/>
              </w:rPr>
              <w:t xml:space="preserve">). V případě souběhu soutěží dospělých a dětí musí žadatel určit v žádosti, v názvu a v parametrech jednu hlavní oblast (buď „Soutěž dospělých“ nebo „Soutěž dětí“), podle které pak bude žádost hodnocena.  </w:t>
            </w:r>
          </w:p>
          <w:p w14:paraId="648ABD38" w14:textId="26C326BA" w:rsidR="0002087F" w:rsidRPr="00E72ADF" w:rsidRDefault="0002087F" w:rsidP="0002087F">
            <w:pPr>
              <w:autoSpaceDE/>
              <w:autoSpaceDN/>
              <w:spacing w:after="120"/>
              <w:rPr>
                <w:sz w:val="22"/>
                <w:szCs w:val="22"/>
              </w:rPr>
            </w:pPr>
            <w:r w:rsidRPr="00E450ED">
              <w:rPr>
                <w:sz w:val="22"/>
              </w:rPr>
              <w:t xml:space="preserve">Na poskytnutí dotace z programu Dotačního fondu LK není právní nárok </w:t>
            </w:r>
            <w:r>
              <w:rPr>
                <w:sz w:val="22"/>
              </w:rPr>
              <w:br/>
            </w:r>
            <w:r w:rsidRPr="00E450ED">
              <w:rPr>
                <w:sz w:val="22"/>
              </w:rPr>
              <w:t xml:space="preserve">a poskytnutím dotace z programu nezakládá nárok na poskytnutí dotace </w:t>
            </w:r>
            <w:r>
              <w:rPr>
                <w:sz w:val="22"/>
              </w:rPr>
              <w:br/>
            </w:r>
            <w:r w:rsidRPr="00E450ED">
              <w:rPr>
                <w:sz w:val="22"/>
              </w:rPr>
              <w:t>z programu v obdobích následujících.</w:t>
            </w:r>
          </w:p>
        </w:tc>
      </w:tr>
    </w:tbl>
    <w:p w14:paraId="7D1A495A" w14:textId="77777777" w:rsidR="00B22A96" w:rsidRDefault="00B22A96" w:rsidP="00B80B16">
      <w:pPr>
        <w:spacing w:before="120"/>
        <w:jc w:val="both"/>
      </w:pPr>
      <w:r>
        <w:t>Přílohy</w:t>
      </w:r>
      <w:r w:rsidRPr="004212A6">
        <w:t xml:space="preserve">: </w:t>
      </w:r>
    </w:p>
    <w:p w14:paraId="747CF814" w14:textId="77777777" w:rsidR="001B5079" w:rsidRDefault="001B5079" w:rsidP="001B5079">
      <w:pPr>
        <w:jc w:val="both"/>
      </w:pPr>
      <w:r>
        <w:t>Příloha č. 1 - vzor Žádosti o poskytnutí dotace z rozpočtu LK</w:t>
      </w:r>
    </w:p>
    <w:p w14:paraId="7946172A" w14:textId="77777777" w:rsidR="001B5079" w:rsidRDefault="001B5079" w:rsidP="001B5079">
      <w:pPr>
        <w:jc w:val="both"/>
      </w:pPr>
      <w:r>
        <w:t>Příloha č. 2 - Podrobný popis projektu</w:t>
      </w:r>
    </w:p>
    <w:p w14:paraId="10F3A8DC" w14:textId="77777777" w:rsidR="001B5079" w:rsidRDefault="001B5079" w:rsidP="001B5079">
      <w:pPr>
        <w:jc w:val="both"/>
      </w:pPr>
      <w:r>
        <w:t>Příloha č. 3 - Čestné prohlášení</w:t>
      </w:r>
    </w:p>
    <w:p w14:paraId="7C95FDE8" w14:textId="77777777" w:rsidR="00FF325D" w:rsidRDefault="001B5079" w:rsidP="00FF325D">
      <w:r>
        <w:t xml:space="preserve">Příloha č. 4 - vzor Smlouvy </w:t>
      </w:r>
      <w:r w:rsidR="00FF325D">
        <w:t xml:space="preserve">(vč. </w:t>
      </w:r>
      <w:proofErr w:type="gramStart"/>
      <w:r w:rsidR="00FF325D">
        <w:t>příloh - průběžné</w:t>
      </w:r>
      <w:proofErr w:type="gramEnd"/>
      <w:r w:rsidR="00FF325D">
        <w:t xml:space="preserve"> zprávy a závěrečného vyúčtování projektu/závěrečné zprávy)</w:t>
      </w:r>
    </w:p>
    <w:p w14:paraId="4FE179E5" w14:textId="77777777" w:rsidR="001B5079" w:rsidRDefault="001B5079" w:rsidP="001B5079">
      <w:pPr>
        <w:jc w:val="both"/>
      </w:pPr>
      <w:r>
        <w:t>Příloha č. 5 - Hodnotící formulář (slouží pro informaci, žadatelem NEVYPLŇOVAT)</w:t>
      </w:r>
    </w:p>
    <w:p w14:paraId="180E1C70" w14:textId="77777777" w:rsidR="00E1288C" w:rsidRPr="00C21618" w:rsidRDefault="00E1288C" w:rsidP="001B5079">
      <w:pPr>
        <w:jc w:val="both"/>
      </w:pPr>
    </w:p>
    <w:sectPr w:rsidR="00E1288C" w:rsidRPr="00C21618" w:rsidSect="00766DF0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F184C" w14:textId="77777777" w:rsidR="00886E52" w:rsidRDefault="00886E52">
      <w:r>
        <w:separator/>
      </w:r>
    </w:p>
  </w:endnote>
  <w:endnote w:type="continuationSeparator" w:id="0">
    <w:p w14:paraId="1D582FAC" w14:textId="77777777" w:rsidR="00886E52" w:rsidRDefault="0088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B3CDE" w14:textId="77777777" w:rsidR="00886E52" w:rsidRDefault="00886E52">
      <w:r>
        <w:separator/>
      </w:r>
    </w:p>
  </w:footnote>
  <w:footnote w:type="continuationSeparator" w:id="0">
    <w:p w14:paraId="381FA08F" w14:textId="77777777" w:rsidR="00886E52" w:rsidRDefault="00886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131F0" w14:textId="42B92FD9" w:rsidR="00B22A96" w:rsidRDefault="00A32012" w:rsidP="00973C74">
    <w:pPr>
      <w:pStyle w:val="Zhlav"/>
      <w:jc w:val="center"/>
      <w:rPr>
        <w:noProof/>
        <w:color w:val="FFFFFF"/>
      </w:rPr>
    </w:pPr>
    <w:r>
      <w:rPr>
        <w:noProof/>
        <w:color w:val="FFFFFF"/>
      </w:rPr>
      <w:drawing>
        <wp:inline distT="0" distB="0" distL="0" distR="0" wp14:anchorId="0BE6E6A7" wp14:editId="6967807D">
          <wp:extent cx="1276350" cy="504825"/>
          <wp:effectExtent l="0" t="0" r="0" b="0"/>
          <wp:docPr id="1" name="Obrázek 3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7DED2" w14:textId="77777777" w:rsidR="00973C74" w:rsidRDefault="00973C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0D4D"/>
    <w:multiLevelType w:val="multilevel"/>
    <w:tmpl w:val="92705C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DA1A02"/>
    <w:multiLevelType w:val="hybridMultilevel"/>
    <w:tmpl w:val="E856E150"/>
    <w:lvl w:ilvl="0" w:tplc="04050017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A128F8"/>
    <w:multiLevelType w:val="hybridMultilevel"/>
    <w:tmpl w:val="ED046C8A"/>
    <w:lvl w:ilvl="0" w:tplc="E0826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B008F"/>
    <w:multiLevelType w:val="singleLevel"/>
    <w:tmpl w:val="C0B205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5" w15:restartNumberingAfterBreak="0">
    <w:nsid w:val="17E42A19"/>
    <w:multiLevelType w:val="hybridMultilevel"/>
    <w:tmpl w:val="65B652E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A44ABB"/>
    <w:multiLevelType w:val="hybridMultilevel"/>
    <w:tmpl w:val="6AB03A26"/>
    <w:lvl w:ilvl="0" w:tplc="E0826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98798B"/>
    <w:multiLevelType w:val="hybridMultilevel"/>
    <w:tmpl w:val="7A4412A0"/>
    <w:lvl w:ilvl="0" w:tplc="0405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22464BB"/>
    <w:multiLevelType w:val="hybridMultilevel"/>
    <w:tmpl w:val="5A140356"/>
    <w:lvl w:ilvl="0" w:tplc="04050017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C5C29"/>
    <w:multiLevelType w:val="hybridMultilevel"/>
    <w:tmpl w:val="D13CA358"/>
    <w:lvl w:ilvl="0" w:tplc="FFBEAD8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71E29"/>
    <w:multiLevelType w:val="hybridMultilevel"/>
    <w:tmpl w:val="83DC260C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37B675F0"/>
    <w:multiLevelType w:val="hybridMultilevel"/>
    <w:tmpl w:val="397EF1A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3D6CACCA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cs="Times New Roman" w:hint="default"/>
        <w:sz w:val="22"/>
        <w:szCs w:val="22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97644A"/>
    <w:multiLevelType w:val="hybridMultilevel"/>
    <w:tmpl w:val="C2B8B7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675C2"/>
    <w:multiLevelType w:val="hybridMultilevel"/>
    <w:tmpl w:val="CDBC3120"/>
    <w:lvl w:ilvl="0" w:tplc="7F72C598">
      <w:start w:val="1"/>
      <w:numFmt w:val="lowerLetter"/>
      <w:lvlText w:val="%1)"/>
      <w:lvlJc w:val="left"/>
      <w:pPr>
        <w:ind w:left="67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7" w15:restartNumberingAfterBreak="0">
    <w:nsid w:val="48604ABA"/>
    <w:multiLevelType w:val="singleLevel"/>
    <w:tmpl w:val="C0B205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8" w15:restartNumberingAfterBreak="0">
    <w:nsid w:val="48675CCA"/>
    <w:multiLevelType w:val="hybridMultilevel"/>
    <w:tmpl w:val="C70A4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4088C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152AC7"/>
    <w:multiLevelType w:val="hybridMultilevel"/>
    <w:tmpl w:val="9104AF44"/>
    <w:lvl w:ilvl="0" w:tplc="3C588B0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 w15:restartNumberingAfterBreak="0">
    <w:nsid w:val="5B41164A"/>
    <w:multiLevelType w:val="hybridMultilevel"/>
    <w:tmpl w:val="0448B196"/>
    <w:lvl w:ilvl="0" w:tplc="BD8051A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7C6D61"/>
    <w:multiLevelType w:val="hybridMultilevel"/>
    <w:tmpl w:val="EAB6F4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C2CCB"/>
    <w:multiLevelType w:val="hybridMultilevel"/>
    <w:tmpl w:val="CD84D740"/>
    <w:lvl w:ilvl="0" w:tplc="2E28199A">
      <w:start w:val="1"/>
      <w:numFmt w:val="lowerLetter"/>
      <w:lvlText w:val="%1)"/>
      <w:lvlJc w:val="left"/>
      <w:pPr>
        <w:ind w:left="677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25" w15:restartNumberingAfterBreak="0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0900C2"/>
    <w:multiLevelType w:val="hybridMultilevel"/>
    <w:tmpl w:val="E3A6F0B6"/>
    <w:lvl w:ilvl="0" w:tplc="11CE516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950">
    <w:abstractNumId w:val="17"/>
    <w:lvlOverride w:ilvl="0">
      <w:startOverride w:val="1"/>
    </w:lvlOverride>
  </w:num>
  <w:num w:numId="2" w16cid:durableId="1775441568">
    <w:abstractNumId w:val="4"/>
    <w:lvlOverride w:ilvl="0">
      <w:startOverride w:val="1"/>
    </w:lvlOverride>
  </w:num>
  <w:num w:numId="3" w16cid:durableId="1953322950">
    <w:abstractNumId w:val="3"/>
  </w:num>
  <w:num w:numId="4" w16cid:durableId="711999435">
    <w:abstractNumId w:val="6"/>
  </w:num>
  <w:num w:numId="5" w16cid:durableId="1577589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399566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24855">
    <w:abstractNumId w:val="12"/>
  </w:num>
  <w:num w:numId="8" w16cid:durableId="399981319">
    <w:abstractNumId w:val="2"/>
  </w:num>
  <w:num w:numId="9" w16cid:durableId="1017729098">
    <w:abstractNumId w:val="14"/>
  </w:num>
  <w:num w:numId="10" w16cid:durableId="1577276274">
    <w:abstractNumId w:val="24"/>
  </w:num>
  <w:num w:numId="11" w16cid:durableId="931007806">
    <w:abstractNumId w:val="18"/>
  </w:num>
  <w:num w:numId="12" w16cid:durableId="898511824">
    <w:abstractNumId w:val="16"/>
  </w:num>
  <w:num w:numId="13" w16cid:durableId="522086598">
    <w:abstractNumId w:val="19"/>
  </w:num>
  <w:num w:numId="14" w16cid:durableId="1509906646">
    <w:abstractNumId w:val="22"/>
  </w:num>
  <w:num w:numId="15" w16cid:durableId="626472815">
    <w:abstractNumId w:val="10"/>
  </w:num>
  <w:num w:numId="16" w16cid:durableId="2043705497">
    <w:abstractNumId w:val="25"/>
  </w:num>
  <w:num w:numId="17" w16cid:durableId="1021472185">
    <w:abstractNumId w:val="8"/>
  </w:num>
  <w:num w:numId="18" w16cid:durableId="434637960">
    <w:abstractNumId w:val="20"/>
  </w:num>
  <w:num w:numId="19" w16cid:durableId="1871796336">
    <w:abstractNumId w:val="1"/>
  </w:num>
  <w:num w:numId="20" w16cid:durableId="1422481398">
    <w:abstractNumId w:val="7"/>
  </w:num>
  <w:num w:numId="21" w16cid:durableId="130682555">
    <w:abstractNumId w:val="21"/>
  </w:num>
  <w:num w:numId="22" w16cid:durableId="1973437311">
    <w:abstractNumId w:val="11"/>
  </w:num>
  <w:num w:numId="23" w16cid:durableId="1352880399">
    <w:abstractNumId w:val="5"/>
  </w:num>
  <w:num w:numId="24" w16cid:durableId="6949160">
    <w:abstractNumId w:val="13"/>
  </w:num>
  <w:num w:numId="25" w16cid:durableId="563561437">
    <w:abstractNumId w:val="15"/>
  </w:num>
  <w:num w:numId="26" w16cid:durableId="471950281">
    <w:abstractNumId w:val="3"/>
  </w:num>
  <w:num w:numId="27" w16cid:durableId="898511943">
    <w:abstractNumId w:val="13"/>
  </w:num>
  <w:num w:numId="28" w16cid:durableId="74323377">
    <w:abstractNumId w:val="18"/>
  </w:num>
  <w:num w:numId="29" w16cid:durableId="8968619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 w16cid:durableId="864754949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 w16cid:durableId="14406441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01911731">
    <w:abstractNumId w:val="23"/>
  </w:num>
  <w:num w:numId="33" w16cid:durableId="1110080745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C8"/>
    <w:rsid w:val="00001775"/>
    <w:rsid w:val="000026E0"/>
    <w:rsid w:val="000031F9"/>
    <w:rsid w:val="0000423A"/>
    <w:rsid w:val="00006F2E"/>
    <w:rsid w:val="00010912"/>
    <w:rsid w:val="0002087F"/>
    <w:rsid w:val="000229F4"/>
    <w:rsid w:val="00023914"/>
    <w:rsid w:val="00023F41"/>
    <w:rsid w:val="00024411"/>
    <w:rsid w:val="0002578E"/>
    <w:rsid w:val="000308AC"/>
    <w:rsid w:val="00034493"/>
    <w:rsid w:val="00036F0B"/>
    <w:rsid w:val="00037C9F"/>
    <w:rsid w:val="00040AA3"/>
    <w:rsid w:val="00040E20"/>
    <w:rsid w:val="00041AA4"/>
    <w:rsid w:val="00047650"/>
    <w:rsid w:val="00047F81"/>
    <w:rsid w:val="00052A33"/>
    <w:rsid w:val="000557B4"/>
    <w:rsid w:val="00061BD8"/>
    <w:rsid w:val="0006322F"/>
    <w:rsid w:val="0007171E"/>
    <w:rsid w:val="0007242E"/>
    <w:rsid w:val="00073861"/>
    <w:rsid w:val="0008120D"/>
    <w:rsid w:val="000931E8"/>
    <w:rsid w:val="000A4CE2"/>
    <w:rsid w:val="000A4E2C"/>
    <w:rsid w:val="000A517A"/>
    <w:rsid w:val="000A5236"/>
    <w:rsid w:val="000A55C6"/>
    <w:rsid w:val="000A5E6C"/>
    <w:rsid w:val="000A6025"/>
    <w:rsid w:val="000B1A84"/>
    <w:rsid w:val="000B4395"/>
    <w:rsid w:val="000B66DF"/>
    <w:rsid w:val="000C45E5"/>
    <w:rsid w:val="000D1287"/>
    <w:rsid w:val="000D12E5"/>
    <w:rsid w:val="000D31A9"/>
    <w:rsid w:val="000E1C5D"/>
    <w:rsid w:val="000E5D3B"/>
    <w:rsid w:val="000E7E32"/>
    <w:rsid w:val="000F58EE"/>
    <w:rsid w:val="00100510"/>
    <w:rsid w:val="00102F3C"/>
    <w:rsid w:val="001038F7"/>
    <w:rsid w:val="001074AD"/>
    <w:rsid w:val="00111069"/>
    <w:rsid w:val="00112975"/>
    <w:rsid w:val="001137C8"/>
    <w:rsid w:val="00115126"/>
    <w:rsid w:val="00122A3C"/>
    <w:rsid w:val="00126146"/>
    <w:rsid w:val="0012648B"/>
    <w:rsid w:val="001264EB"/>
    <w:rsid w:val="00134563"/>
    <w:rsid w:val="001414F2"/>
    <w:rsid w:val="0014222C"/>
    <w:rsid w:val="001430E8"/>
    <w:rsid w:val="00143F52"/>
    <w:rsid w:val="00144AFB"/>
    <w:rsid w:val="00145B7F"/>
    <w:rsid w:val="00147AE6"/>
    <w:rsid w:val="00152804"/>
    <w:rsid w:val="0015520A"/>
    <w:rsid w:val="0015775C"/>
    <w:rsid w:val="00171794"/>
    <w:rsid w:val="00172E6A"/>
    <w:rsid w:val="001772C8"/>
    <w:rsid w:val="00180B22"/>
    <w:rsid w:val="00181519"/>
    <w:rsid w:val="001822E8"/>
    <w:rsid w:val="001849A2"/>
    <w:rsid w:val="001861C6"/>
    <w:rsid w:val="00190891"/>
    <w:rsid w:val="00190C0E"/>
    <w:rsid w:val="00193F54"/>
    <w:rsid w:val="001940AF"/>
    <w:rsid w:val="001A7FE3"/>
    <w:rsid w:val="001B19F8"/>
    <w:rsid w:val="001B257A"/>
    <w:rsid w:val="001B482D"/>
    <w:rsid w:val="001B5079"/>
    <w:rsid w:val="001B7740"/>
    <w:rsid w:val="001C30E8"/>
    <w:rsid w:val="001C7917"/>
    <w:rsid w:val="001C7B6A"/>
    <w:rsid w:val="001D604E"/>
    <w:rsid w:val="001D6822"/>
    <w:rsid w:val="001D72DC"/>
    <w:rsid w:val="001E1659"/>
    <w:rsid w:val="001E1D96"/>
    <w:rsid w:val="001E28B3"/>
    <w:rsid w:val="001E3450"/>
    <w:rsid w:val="001E3BE1"/>
    <w:rsid w:val="001E577E"/>
    <w:rsid w:val="001E6A76"/>
    <w:rsid w:val="001F05CF"/>
    <w:rsid w:val="0020256C"/>
    <w:rsid w:val="00210A8D"/>
    <w:rsid w:val="002163B9"/>
    <w:rsid w:val="00221189"/>
    <w:rsid w:val="00221329"/>
    <w:rsid w:val="00222B92"/>
    <w:rsid w:val="002257E3"/>
    <w:rsid w:val="002359AA"/>
    <w:rsid w:val="00235CF3"/>
    <w:rsid w:val="00243531"/>
    <w:rsid w:val="00243A62"/>
    <w:rsid w:val="00253A31"/>
    <w:rsid w:val="00256F39"/>
    <w:rsid w:val="002571ED"/>
    <w:rsid w:val="00260B3A"/>
    <w:rsid w:val="002620B1"/>
    <w:rsid w:val="002628DD"/>
    <w:rsid w:val="0026299D"/>
    <w:rsid w:val="00262EB4"/>
    <w:rsid w:val="00264777"/>
    <w:rsid w:val="002663C5"/>
    <w:rsid w:val="00267A64"/>
    <w:rsid w:val="00271F79"/>
    <w:rsid w:val="00272A63"/>
    <w:rsid w:val="00284354"/>
    <w:rsid w:val="00284825"/>
    <w:rsid w:val="00286768"/>
    <w:rsid w:val="00286B9E"/>
    <w:rsid w:val="00287B85"/>
    <w:rsid w:val="002918E2"/>
    <w:rsid w:val="0029208B"/>
    <w:rsid w:val="002954D4"/>
    <w:rsid w:val="00295A35"/>
    <w:rsid w:val="0029748B"/>
    <w:rsid w:val="002A0BBD"/>
    <w:rsid w:val="002A0C13"/>
    <w:rsid w:val="002A5F00"/>
    <w:rsid w:val="002B514E"/>
    <w:rsid w:val="002B536B"/>
    <w:rsid w:val="002B57FD"/>
    <w:rsid w:val="002B65D2"/>
    <w:rsid w:val="002B715B"/>
    <w:rsid w:val="002C05B7"/>
    <w:rsid w:val="002C4867"/>
    <w:rsid w:val="002C4A9F"/>
    <w:rsid w:val="002D1E5F"/>
    <w:rsid w:val="002D337B"/>
    <w:rsid w:val="002D55B6"/>
    <w:rsid w:val="002F187F"/>
    <w:rsid w:val="002F2A75"/>
    <w:rsid w:val="002F65E1"/>
    <w:rsid w:val="002F67C6"/>
    <w:rsid w:val="002F6D37"/>
    <w:rsid w:val="002F7178"/>
    <w:rsid w:val="003009CA"/>
    <w:rsid w:val="00302CEF"/>
    <w:rsid w:val="00305159"/>
    <w:rsid w:val="00306741"/>
    <w:rsid w:val="00315069"/>
    <w:rsid w:val="00333D63"/>
    <w:rsid w:val="0034100C"/>
    <w:rsid w:val="00344536"/>
    <w:rsid w:val="00351634"/>
    <w:rsid w:val="00357208"/>
    <w:rsid w:val="00360243"/>
    <w:rsid w:val="00363E5E"/>
    <w:rsid w:val="003705A3"/>
    <w:rsid w:val="00371677"/>
    <w:rsid w:val="003716E2"/>
    <w:rsid w:val="00374D7C"/>
    <w:rsid w:val="00377E0D"/>
    <w:rsid w:val="00381087"/>
    <w:rsid w:val="0038202B"/>
    <w:rsid w:val="00384B62"/>
    <w:rsid w:val="00385B40"/>
    <w:rsid w:val="00392599"/>
    <w:rsid w:val="0039329D"/>
    <w:rsid w:val="00394315"/>
    <w:rsid w:val="00396885"/>
    <w:rsid w:val="003A11BE"/>
    <w:rsid w:val="003A1FFD"/>
    <w:rsid w:val="003A2A50"/>
    <w:rsid w:val="003A2F6F"/>
    <w:rsid w:val="003B12D6"/>
    <w:rsid w:val="003B462E"/>
    <w:rsid w:val="003C3480"/>
    <w:rsid w:val="003C746C"/>
    <w:rsid w:val="003D7982"/>
    <w:rsid w:val="003E0463"/>
    <w:rsid w:val="003E3346"/>
    <w:rsid w:val="003E4222"/>
    <w:rsid w:val="003E6BEA"/>
    <w:rsid w:val="003F6597"/>
    <w:rsid w:val="00402B18"/>
    <w:rsid w:val="00405311"/>
    <w:rsid w:val="00406A08"/>
    <w:rsid w:val="00406F67"/>
    <w:rsid w:val="0041031D"/>
    <w:rsid w:val="00410624"/>
    <w:rsid w:val="004126F0"/>
    <w:rsid w:val="00414605"/>
    <w:rsid w:val="00415A5F"/>
    <w:rsid w:val="00420E1B"/>
    <w:rsid w:val="004212A6"/>
    <w:rsid w:val="004225C7"/>
    <w:rsid w:val="00426A38"/>
    <w:rsid w:val="00426A46"/>
    <w:rsid w:val="00431110"/>
    <w:rsid w:val="00433804"/>
    <w:rsid w:val="00440D45"/>
    <w:rsid w:val="004454BB"/>
    <w:rsid w:val="004476D8"/>
    <w:rsid w:val="004500BF"/>
    <w:rsid w:val="004606CE"/>
    <w:rsid w:val="00461013"/>
    <w:rsid w:val="00461DAE"/>
    <w:rsid w:val="00461F07"/>
    <w:rsid w:val="00470548"/>
    <w:rsid w:val="00470591"/>
    <w:rsid w:val="00471B67"/>
    <w:rsid w:val="004748E5"/>
    <w:rsid w:val="00475CF4"/>
    <w:rsid w:val="00483EF8"/>
    <w:rsid w:val="004840C4"/>
    <w:rsid w:val="004852F6"/>
    <w:rsid w:val="00485A3B"/>
    <w:rsid w:val="00490BCC"/>
    <w:rsid w:val="00492CD1"/>
    <w:rsid w:val="00493B3E"/>
    <w:rsid w:val="00494674"/>
    <w:rsid w:val="00495C02"/>
    <w:rsid w:val="004A000B"/>
    <w:rsid w:val="004A008F"/>
    <w:rsid w:val="004A0523"/>
    <w:rsid w:val="004A1881"/>
    <w:rsid w:val="004A3A40"/>
    <w:rsid w:val="004A41FB"/>
    <w:rsid w:val="004A7975"/>
    <w:rsid w:val="004B1B6E"/>
    <w:rsid w:val="004B2409"/>
    <w:rsid w:val="004B24A2"/>
    <w:rsid w:val="004B2C97"/>
    <w:rsid w:val="004C1F33"/>
    <w:rsid w:val="004C2949"/>
    <w:rsid w:val="004C2DE4"/>
    <w:rsid w:val="004C3881"/>
    <w:rsid w:val="004D0A45"/>
    <w:rsid w:val="004D0F99"/>
    <w:rsid w:val="004D13B9"/>
    <w:rsid w:val="004D306A"/>
    <w:rsid w:val="004D6FB6"/>
    <w:rsid w:val="004D7C96"/>
    <w:rsid w:val="004E5565"/>
    <w:rsid w:val="004E6BCA"/>
    <w:rsid w:val="004F469D"/>
    <w:rsid w:val="004F59B1"/>
    <w:rsid w:val="004F7835"/>
    <w:rsid w:val="00501CF4"/>
    <w:rsid w:val="00506FEA"/>
    <w:rsid w:val="0050754D"/>
    <w:rsid w:val="00512CBF"/>
    <w:rsid w:val="0051322D"/>
    <w:rsid w:val="00513ECC"/>
    <w:rsid w:val="0051541D"/>
    <w:rsid w:val="00520D95"/>
    <w:rsid w:val="005261C3"/>
    <w:rsid w:val="00527CEF"/>
    <w:rsid w:val="005318ED"/>
    <w:rsid w:val="00532815"/>
    <w:rsid w:val="005338FB"/>
    <w:rsid w:val="00546A88"/>
    <w:rsid w:val="005470E4"/>
    <w:rsid w:val="005472B8"/>
    <w:rsid w:val="0054743B"/>
    <w:rsid w:val="00547A19"/>
    <w:rsid w:val="00547DB1"/>
    <w:rsid w:val="00547FD6"/>
    <w:rsid w:val="00553F04"/>
    <w:rsid w:val="00554582"/>
    <w:rsid w:val="00561BC9"/>
    <w:rsid w:val="0057038A"/>
    <w:rsid w:val="00570CF7"/>
    <w:rsid w:val="00571B7B"/>
    <w:rsid w:val="00572235"/>
    <w:rsid w:val="0057447B"/>
    <w:rsid w:val="00576760"/>
    <w:rsid w:val="00576F13"/>
    <w:rsid w:val="00581FAE"/>
    <w:rsid w:val="00587DA0"/>
    <w:rsid w:val="00592473"/>
    <w:rsid w:val="00592E2C"/>
    <w:rsid w:val="00595E6C"/>
    <w:rsid w:val="005A7D1C"/>
    <w:rsid w:val="005B59CA"/>
    <w:rsid w:val="005C119B"/>
    <w:rsid w:val="005C15D7"/>
    <w:rsid w:val="005C2476"/>
    <w:rsid w:val="005C348E"/>
    <w:rsid w:val="005C488B"/>
    <w:rsid w:val="005C588D"/>
    <w:rsid w:val="005C7F9A"/>
    <w:rsid w:val="005D0891"/>
    <w:rsid w:val="005D3D85"/>
    <w:rsid w:val="005D4063"/>
    <w:rsid w:val="005D579E"/>
    <w:rsid w:val="005D6DC8"/>
    <w:rsid w:val="005E2A63"/>
    <w:rsid w:val="005E2CE9"/>
    <w:rsid w:val="005E3BF4"/>
    <w:rsid w:val="005E50C8"/>
    <w:rsid w:val="005E656F"/>
    <w:rsid w:val="005E6EF0"/>
    <w:rsid w:val="005F55AE"/>
    <w:rsid w:val="00601A4F"/>
    <w:rsid w:val="00607B05"/>
    <w:rsid w:val="006112BE"/>
    <w:rsid w:val="00612A36"/>
    <w:rsid w:val="0061710C"/>
    <w:rsid w:val="006209D8"/>
    <w:rsid w:val="006228D0"/>
    <w:rsid w:val="006241B7"/>
    <w:rsid w:val="0062556B"/>
    <w:rsid w:val="00632771"/>
    <w:rsid w:val="00633A72"/>
    <w:rsid w:val="00637CD3"/>
    <w:rsid w:val="00643C84"/>
    <w:rsid w:val="00646338"/>
    <w:rsid w:val="006479E1"/>
    <w:rsid w:val="00650E34"/>
    <w:rsid w:val="00652056"/>
    <w:rsid w:val="0065533B"/>
    <w:rsid w:val="00655392"/>
    <w:rsid w:val="006561CA"/>
    <w:rsid w:val="00656EBF"/>
    <w:rsid w:val="0065788C"/>
    <w:rsid w:val="00660652"/>
    <w:rsid w:val="00661265"/>
    <w:rsid w:val="00662B07"/>
    <w:rsid w:val="006656F2"/>
    <w:rsid w:val="00665773"/>
    <w:rsid w:val="00671689"/>
    <w:rsid w:val="006732A7"/>
    <w:rsid w:val="0068018B"/>
    <w:rsid w:val="00682D0D"/>
    <w:rsid w:val="0068612E"/>
    <w:rsid w:val="00687B20"/>
    <w:rsid w:val="0069109E"/>
    <w:rsid w:val="006943B0"/>
    <w:rsid w:val="00697F50"/>
    <w:rsid w:val="006A192B"/>
    <w:rsid w:val="006A30E0"/>
    <w:rsid w:val="006A3226"/>
    <w:rsid w:val="006A38EC"/>
    <w:rsid w:val="006A609A"/>
    <w:rsid w:val="006A757E"/>
    <w:rsid w:val="006A7C48"/>
    <w:rsid w:val="006B29A7"/>
    <w:rsid w:val="006B3C72"/>
    <w:rsid w:val="006B4E30"/>
    <w:rsid w:val="006B5045"/>
    <w:rsid w:val="006C27B0"/>
    <w:rsid w:val="006C4B43"/>
    <w:rsid w:val="006C65F8"/>
    <w:rsid w:val="006E0C46"/>
    <w:rsid w:val="006E1020"/>
    <w:rsid w:val="006E1272"/>
    <w:rsid w:val="006E243F"/>
    <w:rsid w:val="006E3C80"/>
    <w:rsid w:val="006F2570"/>
    <w:rsid w:val="006F6D2F"/>
    <w:rsid w:val="00705CA0"/>
    <w:rsid w:val="007064E8"/>
    <w:rsid w:val="00711792"/>
    <w:rsid w:val="007162D3"/>
    <w:rsid w:val="0071660F"/>
    <w:rsid w:val="0071696C"/>
    <w:rsid w:val="0072046C"/>
    <w:rsid w:val="007208DB"/>
    <w:rsid w:val="007219C4"/>
    <w:rsid w:val="00724E79"/>
    <w:rsid w:val="00726A6A"/>
    <w:rsid w:val="00731526"/>
    <w:rsid w:val="00731B93"/>
    <w:rsid w:val="00733638"/>
    <w:rsid w:val="0073780E"/>
    <w:rsid w:val="00740BCF"/>
    <w:rsid w:val="00747A85"/>
    <w:rsid w:val="0075019B"/>
    <w:rsid w:val="00751ACA"/>
    <w:rsid w:val="00751F45"/>
    <w:rsid w:val="00766A69"/>
    <w:rsid w:val="00766DF0"/>
    <w:rsid w:val="00782E83"/>
    <w:rsid w:val="00783EB5"/>
    <w:rsid w:val="00787FFB"/>
    <w:rsid w:val="00790F5D"/>
    <w:rsid w:val="00791826"/>
    <w:rsid w:val="00792F1F"/>
    <w:rsid w:val="00793213"/>
    <w:rsid w:val="007940A4"/>
    <w:rsid w:val="00795920"/>
    <w:rsid w:val="007971E0"/>
    <w:rsid w:val="007A01F3"/>
    <w:rsid w:val="007A1522"/>
    <w:rsid w:val="007A5A78"/>
    <w:rsid w:val="007A678F"/>
    <w:rsid w:val="007A794F"/>
    <w:rsid w:val="007B3C8E"/>
    <w:rsid w:val="007B3FE8"/>
    <w:rsid w:val="007B4589"/>
    <w:rsid w:val="007B56A8"/>
    <w:rsid w:val="007B77D6"/>
    <w:rsid w:val="007C0A2F"/>
    <w:rsid w:val="007C35CF"/>
    <w:rsid w:val="007C390B"/>
    <w:rsid w:val="007C47B5"/>
    <w:rsid w:val="007C6B1C"/>
    <w:rsid w:val="007D16AB"/>
    <w:rsid w:val="007D3467"/>
    <w:rsid w:val="007E083A"/>
    <w:rsid w:val="007E2537"/>
    <w:rsid w:val="00803227"/>
    <w:rsid w:val="0080401C"/>
    <w:rsid w:val="008044F5"/>
    <w:rsid w:val="00806828"/>
    <w:rsid w:val="00810569"/>
    <w:rsid w:val="008107D7"/>
    <w:rsid w:val="008108D1"/>
    <w:rsid w:val="00811171"/>
    <w:rsid w:val="00814038"/>
    <w:rsid w:val="0081568C"/>
    <w:rsid w:val="00822DDE"/>
    <w:rsid w:val="0082557B"/>
    <w:rsid w:val="00826AB3"/>
    <w:rsid w:val="00830D5F"/>
    <w:rsid w:val="00832786"/>
    <w:rsid w:val="008333F1"/>
    <w:rsid w:val="0083466B"/>
    <w:rsid w:val="00834D24"/>
    <w:rsid w:val="008373CE"/>
    <w:rsid w:val="00840897"/>
    <w:rsid w:val="00842554"/>
    <w:rsid w:val="0084388C"/>
    <w:rsid w:val="00843FBE"/>
    <w:rsid w:val="008446B2"/>
    <w:rsid w:val="00846559"/>
    <w:rsid w:val="0084661F"/>
    <w:rsid w:val="00852DE3"/>
    <w:rsid w:val="008557CD"/>
    <w:rsid w:val="00856DAD"/>
    <w:rsid w:val="008604F8"/>
    <w:rsid w:val="008606A0"/>
    <w:rsid w:val="00861F90"/>
    <w:rsid w:val="00862A03"/>
    <w:rsid w:val="00862A90"/>
    <w:rsid w:val="00864CA5"/>
    <w:rsid w:val="00886E52"/>
    <w:rsid w:val="00887668"/>
    <w:rsid w:val="00890B7C"/>
    <w:rsid w:val="00891AFB"/>
    <w:rsid w:val="008A0CA4"/>
    <w:rsid w:val="008A1E9E"/>
    <w:rsid w:val="008A2EED"/>
    <w:rsid w:val="008A34AB"/>
    <w:rsid w:val="008A4220"/>
    <w:rsid w:val="008A5D65"/>
    <w:rsid w:val="008B03E6"/>
    <w:rsid w:val="008B1C09"/>
    <w:rsid w:val="008B1CF0"/>
    <w:rsid w:val="008C5BFC"/>
    <w:rsid w:val="008D1962"/>
    <w:rsid w:val="008D3644"/>
    <w:rsid w:val="008D3718"/>
    <w:rsid w:val="008D39C6"/>
    <w:rsid w:val="008D5C80"/>
    <w:rsid w:val="008D63EB"/>
    <w:rsid w:val="008E3E7D"/>
    <w:rsid w:val="008E410A"/>
    <w:rsid w:val="008E55B5"/>
    <w:rsid w:val="008E5B31"/>
    <w:rsid w:val="008E74F3"/>
    <w:rsid w:val="008F25A7"/>
    <w:rsid w:val="008F4E97"/>
    <w:rsid w:val="00911AFC"/>
    <w:rsid w:val="00911B44"/>
    <w:rsid w:val="00914CE2"/>
    <w:rsid w:val="0091777A"/>
    <w:rsid w:val="009247BA"/>
    <w:rsid w:val="00924F34"/>
    <w:rsid w:val="00934CD2"/>
    <w:rsid w:val="0094162A"/>
    <w:rsid w:val="00941846"/>
    <w:rsid w:val="0094384A"/>
    <w:rsid w:val="009527DB"/>
    <w:rsid w:val="00952DBD"/>
    <w:rsid w:val="0095355F"/>
    <w:rsid w:val="00953B4B"/>
    <w:rsid w:val="0095773C"/>
    <w:rsid w:val="00957F7A"/>
    <w:rsid w:val="009635F3"/>
    <w:rsid w:val="009673FC"/>
    <w:rsid w:val="0096752B"/>
    <w:rsid w:val="00970E78"/>
    <w:rsid w:val="00973C74"/>
    <w:rsid w:val="00973DEB"/>
    <w:rsid w:val="00974D4C"/>
    <w:rsid w:val="00977617"/>
    <w:rsid w:val="009812F4"/>
    <w:rsid w:val="00984912"/>
    <w:rsid w:val="00985282"/>
    <w:rsid w:val="00987A30"/>
    <w:rsid w:val="009953BC"/>
    <w:rsid w:val="009A021E"/>
    <w:rsid w:val="009A06F0"/>
    <w:rsid w:val="009A1FF5"/>
    <w:rsid w:val="009A4149"/>
    <w:rsid w:val="009A5AEF"/>
    <w:rsid w:val="009B0149"/>
    <w:rsid w:val="009B50B8"/>
    <w:rsid w:val="009B5FAB"/>
    <w:rsid w:val="009C13A1"/>
    <w:rsid w:val="009D413D"/>
    <w:rsid w:val="009D77AB"/>
    <w:rsid w:val="009E222E"/>
    <w:rsid w:val="009E5AEF"/>
    <w:rsid w:val="009E6B16"/>
    <w:rsid w:val="009F3884"/>
    <w:rsid w:val="009F3EE8"/>
    <w:rsid w:val="009F3EF8"/>
    <w:rsid w:val="009F59E2"/>
    <w:rsid w:val="009F63E8"/>
    <w:rsid w:val="00A02A76"/>
    <w:rsid w:val="00A05241"/>
    <w:rsid w:val="00A101EC"/>
    <w:rsid w:val="00A107F6"/>
    <w:rsid w:val="00A10D11"/>
    <w:rsid w:val="00A1196B"/>
    <w:rsid w:val="00A12FAC"/>
    <w:rsid w:val="00A13925"/>
    <w:rsid w:val="00A140E2"/>
    <w:rsid w:val="00A219BD"/>
    <w:rsid w:val="00A22889"/>
    <w:rsid w:val="00A230A4"/>
    <w:rsid w:val="00A246DB"/>
    <w:rsid w:val="00A24E0C"/>
    <w:rsid w:val="00A26222"/>
    <w:rsid w:val="00A27C06"/>
    <w:rsid w:val="00A300B6"/>
    <w:rsid w:val="00A32012"/>
    <w:rsid w:val="00A324E5"/>
    <w:rsid w:val="00A32A2C"/>
    <w:rsid w:val="00A35F86"/>
    <w:rsid w:val="00A379E3"/>
    <w:rsid w:val="00A4044A"/>
    <w:rsid w:val="00A40F83"/>
    <w:rsid w:val="00A41B6B"/>
    <w:rsid w:val="00A4545D"/>
    <w:rsid w:val="00A45915"/>
    <w:rsid w:val="00A472F9"/>
    <w:rsid w:val="00A507FA"/>
    <w:rsid w:val="00A50DC2"/>
    <w:rsid w:val="00A57A64"/>
    <w:rsid w:val="00A60164"/>
    <w:rsid w:val="00A63E5A"/>
    <w:rsid w:val="00A64570"/>
    <w:rsid w:val="00A660B0"/>
    <w:rsid w:val="00A741DE"/>
    <w:rsid w:val="00A765AA"/>
    <w:rsid w:val="00A822BA"/>
    <w:rsid w:val="00A8639B"/>
    <w:rsid w:val="00A87105"/>
    <w:rsid w:val="00A9175F"/>
    <w:rsid w:val="00A93460"/>
    <w:rsid w:val="00A96572"/>
    <w:rsid w:val="00AA7A78"/>
    <w:rsid w:val="00AB01AF"/>
    <w:rsid w:val="00AB3FDF"/>
    <w:rsid w:val="00AB4210"/>
    <w:rsid w:val="00AC680D"/>
    <w:rsid w:val="00AD19B6"/>
    <w:rsid w:val="00AD4828"/>
    <w:rsid w:val="00AD6549"/>
    <w:rsid w:val="00AD689B"/>
    <w:rsid w:val="00AE3413"/>
    <w:rsid w:val="00AE5F29"/>
    <w:rsid w:val="00AE7E49"/>
    <w:rsid w:val="00AF2982"/>
    <w:rsid w:val="00AF2C04"/>
    <w:rsid w:val="00AF57E2"/>
    <w:rsid w:val="00AF59A9"/>
    <w:rsid w:val="00AF7731"/>
    <w:rsid w:val="00AF7B1A"/>
    <w:rsid w:val="00B020D0"/>
    <w:rsid w:val="00B10E69"/>
    <w:rsid w:val="00B14815"/>
    <w:rsid w:val="00B15C38"/>
    <w:rsid w:val="00B22A96"/>
    <w:rsid w:val="00B23481"/>
    <w:rsid w:val="00B24B71"/>
    <w:rsid w:val="00B36081"/>
    <w:rsid w:val="00B42B9F"/>
    <w:rsid w:val="00B64C3C"/>
    <w:rsid w:val="00B64DC3"/>
    <w:rsid w:val="00B674FC"/>
    <w:rsid w:val="00B703D2"/>
    <w:rsid w:val="00B70EB3"/>
    <w:rsid w:val="00B729EA"/>
    <w:rsid w:val="00B77199"/>
    <w:rsid w:val="00B80B16"/>
    <w:rsid w:val="00B851DC"/>
    <w:rsid w:val="00B863CA"/>
    <w:rsid w:val="00B92B8B"/>
    <w:rsid w:val="00B937F5"/>
    <w:rsid w:val="00B9677D"/>
    <w:rsid w:val="00BB0B42"/>
    <w:rsid w:val="00BB137A"/>
    <w:rsid w:val="00BB2605"/>
    <w:rsid w:val="00BB3DF6"/>
    <w:rsid w:val="00BB442F"/>
    <w:rsid w:val="00BC063E"/>
    <w:rsid w:val="00BC586E"/>
    <w:rsid w:val="00BC6CBA"/>
    <w:rsid w:val="00BD1569"/>
    <w:rsid w:val="00BD709B"/>
    <w:rsid w:val="00BE088E"/>
    <w:rsid w:val="00BE0F44"/>
    <w:rsid w:val="00BE363F"/>
    <w:rsid w:val="00BE69F4"/>
    <w:rsid w:val="00BF169D"/>
    <w:rsid w:val="00C01E61"/>
    <w:rsid w:val="00C031DA"/>
    <w:rsid w:val="00C032E2"/>
    <w:rsid w:val="00C03AC9"/>
    <w:rsid w:val="00C04327"/>
    <w:rsid w:val="00C056A7"/>
    <w:rsid w:val="00C12837"/>
    <w:rsid w:val="00C12D30"/>
    <w:rsid w:val="00C17F4C"/>
    <w:rsid w:val="00C21618"/>
    <w:rsid w:val="00C21D60"/>
    <w:rsid w:val="00C24B9D"/>
    <w:rsid w:val="00C26022"/>
    <w:rsid w:val="00C34BCC"/>
    <w:rsid w:val="00C3512B"/>
    <w:rsid w:val="00C4159D"/>
    <w:rsid w:val="00C42597"/>
    <w:rsid w:val="00C42D9C"/>
    <w:rsid w:val="00C56274"/>
    <w:rsid w:val="00C603AF"/>
    <w:rsid w:val="00C625C9"/>
    <w:rsid w:val="00C65571"/>
    <w:rsid w:val="00C74354"/>
    <w:rsid w:val="00C744D0"/>
    <w:rsid w:val="00C744F9"/>
    <w:rsid w:val="00C76E57"/>
    <w:rsid w:val="00C836C3"/>
    <w:rsid w:val="00C84FFD"/>
    <w:rsid w:val="00CA049F"/>
    <w:rsid w:val="00CA0933"/>
    <w:rsid w:val="00CA2A41"/>
    <w:rsid w:val="00CA59F2"/>
    <w:rsid w:val="00CA6301"/>
    <w:rsid w:val="00CB22B7"/>
    <w:rsid w:val="00CB6C58"/>
    <w:rsid w:val="00CC3047"/>
    <w:rsid w:val="00CC55CC"/>
    <w:rsid w:val="00CD072A"/>
    <w:rsid w:val="00CE2624"/>
    <w:rsid w:val="00CE32CD"/>
    <w:rsid w:val="00CE3AB1"/>
    <w:rsid w:val="00CE6558"/>
    <w:rsid w:val="00CE6792"/>
    <w:rsid w:val="00CF068F"/>
    <w:rsid w:val="00D03454"/>
    <w:rsid w:val="00D03ADC"/>
    <w:rsid w:val="00D0583E"/>
    <w:rsid w:val="00D121AD"/>
    <w:rsid w:val="00D13350"/>
    <w:rsid w:val="00D13A04"/>
    <w:rsid w:val="00D13C82"/>
    <w:rsid w:val="00D1718E"/>
    <w:rsid w:val="00D17725"/>
    <w:rsid w:val="00D20A4C"/>
    <w:rsid w:val="00D2291C"/>
    <w:rsid w:val="00D22BC2"/>
    <w:rsid w:val="00D265AC"/>
    <w:rsid w:val="00D30069"/>
    <w:rsid w:val="00D31523"/>
    <w:rsid w:val="00D32916"/>
    <w:rsid w:val="00D33B61"/>
    <w:rsid w:val="00D353CB"/>
    <w:rsid w:val="00D37774"/>
    <w:rsid w:val="00D37FBC"/>
    <w:rsid w:val="00D4048E"/>
    <w:rsid w:val="00D431BA"/>
    <w:rsid w:val="00D446DD"/>
    <w:rsid w:val="00D46102"/>
    <w:rsid w:val="00D46F64"/>
    <w:rsid w:val="00D521C4"/>
    <w:rsid w:val="00D53F32"/>
    <w:rsid w:val="00D579F6"/>
    <w:rsid w:val="00D62769"/>
    <w:rsid w:val="00D67F5F"/>
    <w:rsid w:val="00D707BA"/>
    <w:rsid w:val="00D730DC"/>
    <w:rsid w:val="00D752B2"/>
    <w:rsid w:val="00D767EE"/>
    <w:rsid w:val="00D811F6"/>
    <w:rsid w:val="00D814E4"/>
    <w:rsid w:val="00D866E0"/>
    <w:rsid w:val="00D8769D"/>
    <w:rsid w:val="00D9016A"/>
    <w:rsid w:val="00D9036D"/>
    <w:rsid w:val="00D92CEC"/>
    <w:rsid w:val="00DA0657"/>
    <w:rsid w:val="00DA0A2F"/>
    <w:rsid w:val="00DA72D3"/>
    <w:rsid w:val="00DA79C1"/>
    <w:rsid w:val="00DB08A0"/>
    <w:rsid w:val="00DB2798"/>
    <w:rsid w:val="00DB587F"/>
    <w:rsid w:val="00DB5DB5"/>
    <w:rsid w:val="00DB64AF"/>
    <w:rsid w:val="00DB7DDD"/>
    <w:rsid w:val="00DC4931"/>
    <w:rsid w:val="00DC64C3"/>
    <w:rsid w:val="00DC7A68"/>
    <w:rsid w:val="00DD071B"/>
    <w:rsid w:val="00DD0B06"/>
    <w:rsid w:val="00DD2D90"/>
    <w:rsid w:val="00DE0C04"/>
    <w:rsid w:val="00DE4EB5"/>
    <w:rsid w:val="00DF1551"/>
    <w:rsid w:val="00DF2C7D"/>
    <w:rsid w:val="00DF2EE6"/>
    <w:rsid w:val="00E00B2B"/>
    <w:rsid w:val="00E040C1"/>
    <w:rsid w:val="00E04103"/>
    <w:rsid w:val="00E06F24"/>
    <w:rsid w:val="00E10C44"/>
    <w:rsid w:val="00E10E99"/>
    <w:rsid w:val="00E10F7C"/>
    <w:rsid w:val="00E1288C"/>
    <w:rsid w:val="00E14E13"/>
    <w:rsid w:val="00E24015"/>
    <w:rsid w:val="00E269D0"/>
    <w:rsid w:val="00E275C6"/>
    <w:rsid w:val="00E30FE8"/>
    <w:rsid w:val="00E3749F"/>
    <w:rsid w:val="00E40CDF"/>
    <w:rsid w:val="00E44DEB"/>
    <w:rsid w:val="00E450ED"/>
    <w:rsid w:val="00E47222"/>
    <w:rsid w:val="00E5119F"/>
    <w:rsid w:val="00E517E8"/>
    <w:rsid w:val="00E60D54"/>
    <w:rsid w:val="00E6147A"/>
    <w:rsid w:val="00E61A78"/>
    <w:rsid w:val="00E621A0"/>
    <w:rsid w:val="00E63DCA"/>
    <w:rsid w:val="00E65B0B"/>
    <w:rsid w:val="00E67E40"/>
    <w:rsid w:val="00E71C39"/>
    <w:rsid w:val="00E72ADF"/>
    <w:rsid w:val="00E73FFD"/>
    <w:rsid w:val="00E75325"/>
    <w:rsid w:val="00E756FA"/>
    <w:rsid w:val="00E760CF"/>
    <w:rsid w:val="00E85ED0"/>
    <w:rsid w:val="00E873FE"/>
    <w:rsid w:val="00E919EE"/>
    <w:rsid w:val="00E955EC"/>
    <w:rsid w:val="00E960D7"/>
    <w:rsid w:val="00E9724E"/>
    <w:rsid w:val="00E973B1"/>
    <w:rsid w:val="00EA4380"/>
    <w:rsid w:val="00EA5D73"/>
    <w:rsid w:val="00EB00DB"/>
    <w:rsid w:val="00EB5372"/>
    <w:rsid w:val="00EC349D"/>
    <w:rsid w:val="00EC37A9"/>
    <w:rsid w:val="00EE05A5"/>
    <w:rsid w:val="00EE21FE"/>
    <w:rsid w:val="00EE2442"/>
    <w:rsid w:val="00EE31E3"/>
    <w:rsid w:val="00EF4E37"/>
    <w:rsid w:val="00F02ACA"/>
    <w:rsid w:val="00F03F07"/>
    <w:rsid w:val="00F048C0"/>
    <w:rsid w:val="00F04A81"/>
    <w:rsid w:val="00F139F6"/>
    <w:rsid w:val="00F27404"/>
    <w:rsid w:val="00F27822"/>
    <w:rsid w:val="00F31C1E"/>
    <w:rsid w:val="00F31E9C"/>
    <w:rsid w:val="00F32B3F"/>
    <w:rsid w:val="00F400EB"/>
    <w:rsid w:val="00F41E05"/>
    <w:rsid w:val="00F434CF"/>
    <w:rsid w:val="00F444DE"/>
    <w:rsid w:val="00F47DD5"/>
    <w:rsid w:val="00F533DA"/>
    <w:rsid w:val="00F57763"/>
    <w:rsid w:val="00F612F5"/>
    <w:rsid w:val="00F6434A"/>
    <w:rsid w:val="00F64531"/>
    <w:rsid w:val="00F65B6D"/>
    <w:rsid w:val="00F6619C"/>
    <w:rsid w:val="00F73D62"/>
    <w:rsid w:val="00F751D3"/>
    <w:rsid w:val="00F8428E"/>
    <w:rsid w:val="00F90C7F"/>
    <w:rsid w:val="00F90FA9"/>
    <w:rsid w:val="00F936B8"/>
    <w:rsid w:val="00FA1500"/>
    <w:rsid w:val="00FA1702"/>
    <w:rsid w:val="00FA174E"/>
    <w:rsid w:val="00FB1281"/>
    <w:rsid w:val="00FB138D"/>
    <w:rsid w:val="00FB757C"/>
    <w:rsid w:val="00FC2724"/>
    <w:rsid w:val="00FC448F"/>
    <w:rsid w:val="00FC49DB"/>
    <w:rsid w:val="00FC6389"/>
    <w:rsid w:val="00FC654F"/>
    <w:rsid w:val="00FD406B"/>
    <w:rsid w:val="00FD4A54"/>
    <w:rsid w:val="00FD7D78"/>
    <w:rsid w:val="00FE0053"/>
    <w:rsid w:val="00FE6255"/>
    <w:rsid w:val="00FE6BE5"/>
    <w:rsid w:val="00FE6D7C"/>
    <w:rsid w:val="00FF159A"/>
    <w:rsid w:val="00FF325D"/>
    <w:rsid w:val="00FF51A3"/>
    <w:rsid w:val="00FF5294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B8946B"/>
  <w15:docId w15:val="{72FC4076-C1A7-4991-AA54-73396A6B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9EE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qFormat/>
    <w:rsid w:val="00826AB3"/>
    <w:pPr>
      <w:keepNext/>
      <w:autoSpaceDE/>
      <w:autoSpaceDN/>
      <w:jc w:val="both"/>
      <w:outlineLvl w:val="0"/>
    </w:pPr>
    <w:rPr>
      <w:rFonts w:ascii="Cambria" w:hAnsi="Cambria"/>
      <w:b/>
      <w:kern w:val="32"/>
      <w:sz w:val="32"/>
    </w:rPr>
  </w:style>
  <w:style w:type="paragraph" w:styleId="Nadpis2">
    <w:name w:val="heading 2"/>
    <w:basedOn w:val="Normln"/>
    <w:next w:val="Normln"/>
    <w:link w:val="Nadpis2Char"/>
    <w:qFormat/>
    <w:rsid w:val="00826AB3"/>
    <w:pPr>
      <w:keepNext/>
      <w:autoSpaceDE/>
      <w:autoSpaceDN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locked/>
    <w:rPr>
      <w:rFonts w:ascii="Cambria" w:hAnsi="Cambria"/>
      <w:b/>
      <w:i/>
      <w:sz w:val="28"/>
    </w:rPr>
  </w:style>
  <w:style w:type="paragraph" w:styleId="Zkladntextodsazen2">
    <w:name w:val="Body Text Indent 2"/>
    <w:basedOn w:val="Normln"/>
    <w:link w:val="Zkladntextodsazen2Char"/>
    <w:uiPriority w:val="99"/>
    <w:rsid w:val="009247BA"/>
    <w:pPr>
      <w:autoSpaceDE/>
      <w:autoSpaceDN/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33804"/>
    <w:rPr>
      <w:rFonts w:ascii="Tahoma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/>
      <w:sz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A765AA"/>
    <w:pPr>
      <w:shd w:val="clear" w:color="auto" w:fill="000080"/>
    </w:pPr>
    <w:rPr>
      <w:rFonts w:ascii="Tahoma" w:hAnsi="Tahoma"/>
      <w:sz w:val="16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/>
      <w:sz w:val="16"/>
    </w:rPr>
  </w:style>
  <w:style w:type="table" w:styleId="Mkatabulky">
    <w:name w:val="Table Grid"/>
    <w:basedOn w:val="Normlntabulka"/>
    <w:uiPriority w:val="99"/>
    <w:rsid w:val="0080682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C12D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sz w:val="20"/>
    </w:rPr>
  </w:style>
  <w:style w:type="paragraph" w:styleId="Zpat">
    <w:name w:val="footer"/>
    <w:basedOn w:val="Normln"/>
    <w:link w:val="Zpat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sz w:val="20"/>
    </w:rPr>
  </w:style>
  <w:style w:type="paragraph" w:styleId="Nzev">
    <w:name w:val="Title"/>
    <w:basedOn w:val="Normln"/>
    <w:link w:val="NzevChar"/>
    <w:qFormat/>
    <w:rsid w:val="00826AB3"/>
    <w:pPr>
      <w:jc w:val="center"/>
    </w:pPr>
    <w:rPr>
      <w:rFonts w:ascii="Cambria" w:hAnsi="Cambria"/>
      <w:b/>
      <w:kern w:val="28"/>
      <w:sz w:val="32"/>
    </w:rPr>
  </w:style>
  <w:style w:type="character" w:customStyle="1" w:styleId="NzevChar">
    <w:name w:val="Název Char"/>
    <w:link w:val="Nzev"/>
    <w:locked/>
    <w:rPr>
      <w:rFonts w:ascii="Cambria" w:hAnsi="Cambria"/>
      <w:b/>
      <w:kern w:val="28"/>
      <w:sz w:val="32"/>
    </w:rPr>
  </w:style>
  <w:style w:type="paragraph" w:styleId="Zkladntext2">
    <w:name w:val="Body Text 2"/>
    <w:basedOn w:val="Normln"/>
    <w:link w:val="Zkladntext2Char"/>
    <w:rsid w:val="00826AB3"/>
    <w:pPr>
      <w:spacing w:after="120" w:line="480" w:lineRule="auto"/>
    </w:pPr>
  </w:style>
  <w:style w:type="character" w:customStyle="1" w:styleId="Zkladntext2Char">
    <w:name w:val="Základní text 2 Char"/>
    <w:link w:val="Zkladntext2"/>
    <w:locked/>
    <w:rPr>
      <w:sz w:val="20"/>
    </w:rPr>
  </w:style>
  <w:style w:type="paragraph" w:styleId="Zkladntext">
    <w:name w:val="Body Text"/>
    <w:basedOn w:val="Normln"/>
    <w:link w:val="ZkladntextChar"/>
    <w:rsid w:val="00426A46"/>
    <w:pPr>
      <w:spacing w:after="120"/>
    </w:pPr>
  </w:style>
  <w:style w:type="character" w:customStyle="1" w:styleId="ZkladntextChar">
    <w:name w:val="Základní text Char"/>
    <w:link w:val="Zkladntext"/>
    <w:locked/>
    <w:rPr>
      <w:sz w:val="20"/>
    </w:rPr>
  </w:style>
  <w:style w:type="paragraph" w:customStyle="1" w:styleId="Odstavec1">
    <w:name w:val="Odstavec1"/>
    <w:basedOn w:val="Normln"/>
    <w:uiPriority w:val="99"/>
    <w:rsid w:val="00426A46"/>
    <w:pPr>
      <w:autoSpaceDE/>
      <w:autoSpaceDN/>
      <w:spacing w:before="80"/>
      <w:jc w:val="both"/>
    </w:pPr>
    <w:rPr>
      <w:sz w:val="24"/>
      <w:szCs w:val="24"/>
    </w:rPr>
  </w:style>
  <w:style w:type="paragraph" w:customStyle="1" w:styleId="Odstavec2">
    <w:name w:val="Odstavec2"/>
    <w:basedOn w:val="Odstavec1"/>
    <w:uiPriority w:val="99"/>
    <w:rsid w:val="00426A46"/>
    <w:pPr>
      <w:ind w:firstLine="340"/>
    </w:pPr>
  </w:style>
  <w:style w:type="paragraph" w:customStyle="1" w:styleId="Odstavec">
    <w:name w:val="Odstavec"/>
    <w:basedOn w:val="Normln"/>
    <w:uiPriority w:val="99"/>
    <w:rsid w:val="00426A46"/>
    <w:pPr>
      <w:suppressAutoHyphens/>
      <w:overflowPunct w:val="0"/>
      <w:adjustRightInd w:val="0"/>
      <w:spacing w:after="115" w:line="276" w:lineRule="auto"/>
      <w:ind w:firstLine="480"/>
      <w:textAlignment w:val="baseline"/>
    </w:pPr>
    <w:rPr>
      <w:sz w:val="24"/>
      <w:szCs w:val="24"/>
    </w:rPr>
  </w:style>
  <w:style w:type="character" w:styleId="slostrnky">
    <w:name w:val="page number"/>
    <w:uiPriority w:val="99"/>
    <w:rsid w:val="00AC680D"/>
  </w:style>
  <w:style w:type="character" w:styleId="Hypertextovodkaz">
    <w:name w:val="Hyperlink"/>
    <w:rsid w:val="007B56A8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24E79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E79"/>
  </w:style>
  <w:style w:type="character" w:customStyle="1" w:styleId="TextkomenteChar">
    <w:name w:val="Text komentáře Char"/>
    <w:link w:val="Textkomente"/>
    <w:uiPriority w:val="99"/>
    <w:semiHidden/>
    <w:locked/>
    <w:rsid w:val="00724E79"/>
    <w:rPr>
      <w:rFonts w:cs="Times New Roman"/>
    </w:rPr>
  </w:style>
  <w:style w:type="character" w:customStyle="1" w:styleId="ZhlavChar1">
    <w:name w:val="Záhlaví Char1"/>
    <w:uiPriority w:val="99"/>
    <w:semiHidden/>
    <w:locked/>
    <w:rsid w:val="00724E79"/>
    <w:rPr>
      <w:sz w:val="20"/>
    </w:rPr>
  </w:style>
  <w:style w:type="paragraph" w:customStyle="1" w:styleId="Odstavecseseznamem1">
    <w:name w:val="Odstavec se seznamem1"/>
    <w:basedOn w:val="Normln"/>
    <w:rsid w:val="00506FEA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222B9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8612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Odstavecseseznamem10">
    <w:name w:val="Odstavec se seznamem1"/>
    <w:basedOn w:val="Normln"/>
    <w:rsid w:val="0068612E"/>
    <w:pPr>
      <w:suppressAutoHyphens/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Revize">
    <w:name w:val="Revision"/>
    <w:hidden/>
    <w:uiPriority w:val="99"/>
    <w:semiHidden/>
    <w:rsid w:val="00747A85"/>
  </w:style>
  <w:style w:type="character" w:styleId="Sledovanodkaz">
    <w:name w:val="FollowedHyperlink"/>
    <w:uiPriority w:val="99"/>
    <w:semiHidden/>
    <w:unhideWhenUsed/>
    <w:rsid w:val="004D6FB6"/>
    <w:rPr>
      <w:color w:val="800080"/>
      <w:u w:val="single"/>
    </w:rPr>
  </w:style>
  <w:style w:type="character" w:styleId="Siln">
    <w:name w:val="Strong"/>
    <w:uiPriority w:val="22"/>
    <w:qFormat/>
    <w:rsid w:val="002257E3"/>
    <w:rPr>
      <w:b/>
      <w:bCs/>
    </w:rPr>
  </w:style>
  <w:style w:type="character" w:styleId="Zdraznn">
    <w:name w:val="Emphasis"/>
    <w:uiPriority w:val="20"/>
    <w:qFormat/>
    <w:rsid w:val="008D19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ace.kraj-lbc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tace.kraj-lbc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B878-E332-4DC4-A500-F5F572A2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6898</TotalTime>
  <Pages>6</Pages>
  <Words>1641</Words>
  <Characters>9950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Zásady pro přidělení dotací z Grantového fondu Libereckého kraje</vt:lpstr>
      <vt:lpstr>Zásady pro přidělení dotací z Grantového fondu Libereckého kraje</vt:lpstr>
    </vt:vector>
  </TitlesOfParts>
  <Company>kulb</Company>
  <LinksUpToDate>false</LinksUpToDate>
  <CharactersWithSpaces>11568</CharactersWithSpaces>
  <SharedDoc>false</SharedDoc>
  <HLinks>
    <vt:vector size="12" baseType="variant">
      <vt:variant>
        <vt:i4>2949235</vt:i4>
      </vt:variant>
      <vt:variant>
        <vt:i4>3</vt:i4>
      </vt:variant>
      <vt:variant>
        <vt:i4>0</vt:i4>
      </vt:variant>
      <vt:variant>
        <vt:i4>5</vt:i4>
      </vt:variant>
      <vt:variant>
        <vt:lpwstr>http://dotace.kraj-lbc.cz/</vt:lpwstr>
      </vt:variant>
      <vt:variant>
        <vt:lpwstr/>
      </vt:variant>
      <vt:variant>
        <vt:i4>2949235</vt:i4>
      </vt:variant>
      <vt:variant>
        <vt:i4>0</vt:i4>
      </vt:variant>
      <vt:variant>
        <vt:i4>0</vt:i4>
      </vt:variant>
      <vt:variant>
        <vt:i4>5</vt:i4>
      </vt:variant>
      <vt:variant>
        <vt:lpwstr>http://dotace.kraj-lbc.cz/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pro přidělení dotací z Grantového fondu Libereckého kraje</dc:title>
  <dc:subject/>
  <dc:creator>Svárovský Arnošt</dc:creator>
  <cp:keywords/>
  <cp:lastModifiedBy>Tomášková Zita</cp:lastModifiedBy>
  <cp:revision>54</cp:revision>
  <cp:lastPrinted>2023-11-24T09:37:00Z</cp:lastPrinted>
  <dcterms:created xsi:type="dcterms:W3CDTF">2023-03-07T09:30:00Z</dcterms:created>
  <dcterms:modified xsi:type="dcterms:W3CDTF">2024-12-29T14:29:00Z</dcterms:modified>
</cp:coreProperties>
</file>